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E61" w:rsidRPr="00624044" w:rsidRDefault="004F5E61" w:rsidP="004F5E61">
      <w:pPr>
        <w:rPr>
          <w:rFonts w:ascii="Arial" w:hAnsi="Arial"/>
          <w:b/>
        </w:rPr>
      </w:pPr>
      <w:r w:rsidRPr="00624044">
        <w:rPr>
          <w:rFonts w:ascii="Arial" w:hAnsi="Arial"/>
          <w:b/>
        </w:rPr>
        <w:t xml:space="preserve">Şirketimizin </w:t>
      </w:r>
      <w:r>
        <w:rPr>
          <w:rFonts w:ascii="Arial" w:hAnsi="Arial"/>
          <w:b/>
        </w:rPr>
        <w:t>26</w:t>
      </w:r>
      <w:bookmarkStart w:id="0" w:name="_GoBack"/>
      <w:bookmarkEnd w:id="0"/>
      <w:r>
        <w:rPr>
          <w:rFonts w:ascii="Arial" w:hAnsi="Arial"/>
          <w:b/>
        </w:rPr>
        <w:t>/12/2023</w:t>
      </w:r>
      <w:r w:rsidRPr="00624044">
        <w:rPr>
          <w:rFonts w:ascii="Arial" w:hAnsi="Arial"/>
          <w:b/>
        </w:rPr>
        <w:t xml:space="preserve">  tarihli yazısı aşağıya çıkarılmıştır. </w:t>
      </w:r>
    </w:p>
    <w:p w:rsidR="004F5E61" w:rsidRDefault="004F5E61" w:rsidP="004F5E61">
      <w:pPr>
        <w:rPr>
          <w:rFonts w:ascii="Arial" w:hAnsi="Arial"/>
          <w:b/>
        </w:rPr>
      </w:pPr>
      <w:r w:rsidRPr="00624044">
        <w:rPr>
          <w:rFonts w:ascii="Arial" w:hAnsi="Arial"/>
          <w:b/>
        </w:rPr>
        <w:t>Konu: Sermaye Piyasası Kurulu’nun Seri: II-15.1 sayılı Tebliği uyarınca yapılan açıklamadır</w:t>
      </w:r>
      <w:r>
        <w:rPr>
          <w:rFonts w:ascii="Arial" w:hAnsi="Arial"/>
          <w:b/>
        </w:rPr>
        <w:t xml:space="preserve"> </w:t>
      </w:r>
    </w:p>
    <w:p w:rsidR="004F5E61" w:rsidRDefault="004F5E61" w:rsidP="004A0E05">
      <w:pPr>
        <w:rPr>
          <w:rFonts w:ascii="Arial" w:hAnsi="Arial"/>
          <w:b/>
        </w:rPr>
      </w:pPr>
    </w:p>
    <w:p w:rsidR="004F5E61" w:rsidRDefault="004F5E61" w:rsidP="004F5E61">
      <w:pPr>
        <w:rPr>
          <w:rFonts w:ascii="Times New Roman" w:hAnsi="Times New Roman"/>
          <w:sz w:val="24"/>
          <w:szCs w:val="24"/>
        </w:rPr>
      </w:pPr>
      <w:r w:rsidRPr="002B028F">
        <w:rPr>
          <w:rFonts w:ascii="Times New Roman" w:hAnsi="Times New Roman"/>
          <w:sz w:val="24"/>
          <w:szCs w:val="24"/>
        </w:rPr>
        <w:t xml:space="preserve">Sermaye Piyasası Kurulu'nun kayıtlı sermaye sistemine ilişkin düzenlemeleri çerçevesinde Şirketimizin kayıtlı sermaye tavanının </w:t>
      </w:r>
      <w:r>
        <w:rPr>
          <w:rFonts w:ascii="Times New Roman" w:hAnsi="Times New Roman"/>
          <w:sz w:val="24"/>
          <w:szCs w:val="24"/>
        </w:rPr>
        <w:t>4</w:t>
      </w:r>
      <w:r w:rsidRPr="002B028F">
        <w:rPr>
          <w:rFonts w:ascii="Times New Roman" w:hAnsi="Times New Roman"/>
          <w:sz w:val="24"/>
          <w:szCs w:val="24"/>
        </w:rPr>
        <w:t>00.000.000 (</w:t>
      </w:r>
      <w:proofErr w:type="spellStart"/>
      <w:r>
        <w:rPr>
          <w:rFonts w:ascii="Times New Roman" w:hAnsi="Times New Roman"/>
          <w:sz w:val="24"/>
          <w:szCs w:val="24"/>
        </w:rPr>
        <w:t>Dörtyüzmilyon</w:t>
      </w:r>
      <w:proofErr w:type="spellEnd"/>
      <w:r>
        <w:rPr>
          <w:rFonts w:ascii="Times New Roman" w:hAnsi="Times New Roman"/>
          <w:sz w:val="24"/>
          <w:szCs w:val="24"/>
        </w:rPr>
        <w:t xml:space="preserve"> </w:t>
      </w:r>
      <w:r w:rsidRPr="002B028F">
        <w:rPr>
          <w:rFonts w:ascii="Times New Roman" w:hAnsi="Times New Roman"/>
          <w:sz w:val="24"/>
          <w:szCs w:val="24"/>
        </w:rPr>
        <w:t xml:space="preserve">) TL'den </w:t>
      </w:r>
      <w:r>
        <w:rPr>
          <w:rFonts w:ascii="Times New Roman" w:hAnsi="Times New Roman"/>
          <w:sz w:val="24"/>
          <w:szCs w:val="24"/>
        </w:rPr>
        <w:t>9</w:t>
      </w:r>
      <w:r w:rsidRPr="002B028F">
        <w:rPr>
          <w:rFonts w:ascii="Times New Roman" w:hAnsi="Times New Roman"/>
          <w:sz w:val="24"/>
          <w:szCs w:val="24"/>
        </w:rPr>
        <w:t>00.000.000 (</w:t>
      </w:r>
      <w:proofErr w:type="spellStart"/>
      <w:r>
        <w:rPr>
          <w:rFonts w:ascii="Times New Roman" w:hAnsi="Times New Roman"/>
          <w:sz w:val="24"/>
          <w:szCs w:val="24"/>
        </w:rPr>
        <w:t>Dokuzyüzmilyon</w:t>
      </w:r>
      <w:proofErr w:type="spellEnd"/>
      <w:r>
        <w:rPr>
          <w:rFonts w:ascii="Times New Roman" w:hAnsi="Times New Roman"/>
          <w:sz w:val="24"/>
          <w:szCs w:val="24"/>
        </w:rPr>
        <w:t xml:space="preserve">) TL'ye çıkarılmasına, </w:t>
      </w:r>
      <w:r w:rsidRPr="002B028F">
        <w:rPr>
          <w:rFonts w:ascii="Times New Roman" w:hAnsi="Times New Roman"/>
          <w:sz w:val="24"/>
          <w:szCs w:val="24"/>
        </w:rPr>
        <w:t xml:space="preserve">Kayıtlı Sermaye Tavanının geçerlilik süresinin </w:t>
      </w:r>
      <w:r>
        <w:rPr>
          <w:rFonts w:ascii="Times New Roman" w:hAnsi="Times New Roman"/>
          <w:sz w:val="24"/>
          <w:szCs w:val="24"/>
        </w:rPr>
        <w:t>2024-2028</w:t>
      </w:r>
      <w:r w:rsidRPr="002B028F">
        <w:rPr>
          <w:rFonts w:ascii="Times New Roman" w:hAnsi="Times New Roman"/>
          <w:sz w:val="24"/>
          <w:szCs w:val="24"/>
        </w:rPr>
        <w:t xml:space="preserve"> yıllarına uzatılmasına için </w:t>
      </w:r>
      <w:r>
        <w:rPr>
          <w:rFonts w:ascii="Times New Roman" w:hAnsi="Times New Roman"/>
          <w:sz w:val="24"/>
          <w:szCs w:val="24"/>
        </w:rPr>
        <w:t xml:space="preserve">Şirket </w:t>
      </w:r>
      <w:r w:rsidRPr="002B028F">
        <w:rPr>
          <w:rFonts w:ascii="Times New Roman" w:hAnsi="Times New Roman"/>
          <w:sz w:val="24"/>
          <w:szCs w:val="24"/>
        </w:rPr>
        <w:t xml:space="preserve">Esas </w:t>
      </w:r>
      <w:proofErr w:type="gramStart"/>
      <w:r w:rsidRPr="002B028F">
        <w:rPr>
          <w:rFonts w:ascii="Times New Roman" w:hAnsi="Times New Roman"/>
          <w:sz w:val="24"/>
          <w:szCs w:val="24"/>
        </w:rPr>
        <w:t>Sözleşme</w:t>
      </w:r>
      <w:r>
        <w:rPr>
          <w:rFonts w:ascii="Times New Roman" w:hAnsi="Times New Roman"/>
          <w:sz w:val="24"/>
          <w:szCs w:val="24"/>
        </w:rPr>
        <w:t xml:space="preserve">sinin </w:t>
      </w:r>
      <w:r w:rsidRPr="002B028F">
        <w:rPr>
          <w:rFonts w:ascii="Times New Roman" w:hAnsi="Times New Roman"/>
          <w:sz w:val="24"/>
          <w:szCs w:val="24"/>
        </w:rPr>
        <w:t xml:space="preserve"> 6</w:t>
      </w:r>
      <w:proofErr w:type="gramEnd"/>
      <w:r w:rsidRPr="002B028F">
        <w:rPr>
          <w:rFonts w:ascii="Times New Roman" w:hAnsi="Times New Roman"/>
          <w:sz w:val="24"/>
          <w:szCs w:val="24"/>
        </w:rPr>
        <w:t xml:space="preserve">.Maddesinin tadili konusunda gerekli iznin alınması amacıyla Sermaye Piyasası Kurulu'na </w:t>
      </w:r>
      <w:r>
        <w:rPr>
          <w:rFonts w:ascii="Times New Roman" w:hAnsi="Times New Roman"/>
          <w:sz w:val="24"/>
          <w:szCs w:val="24"/>
        </w:rPr>
        <w:t xml:space="preserve">26/12/2023 tarihinde </w:t>
      </w:r>
      <w:r w:rsidRPr="002B028F">
        <w:rPr>
          <w:rFonts w:ascii="Times New Roman" w:hAnsi="Times New Roman"/>
          <w:sz w:val="24"/>
          <w:szCs w:val="24"/>
        </w:rPr>
        <w:t>başvuruda bulunulmuştur.</w:t>
      </w:r>
    </w:p>
    <w:p w:rsidR="004F5E61" w:rsidRDefault="004F5E61" w:rsidP="004A0E05">
      <w:pPr>
        <w:rPr>
          <w:rFonts w:ascii="Arial" w:hAnsi="Arial"/>
          <w:b/>
        </w:rPr>
      </w:pPr>
    </w:p>
    <w:p w:rsidR="004A0E05" w:rsidRPr="00624044" w:rsidRDefault="004A0E05" w:rsidP="004A0E05">
      <w:pPr>
        <w:rPr>
          <w:rFonts w:ascii="Arial" w:hAnsi="Arial"/>
          <w:b/>
        </w:rPr>
      </w:pPr>
      <w:r w:rsidRPr="00624044">
        <w:rPr>
          <w:rFonts w:ascii="Arial" w:hAnsi="Arial"/>
          <w:b/>
        </w:rPr>
        <w:t xml:space="preserve">Şirketimizin </w:t>
      </w:r>
      <w:r>
        <w:rPr>
          <w:rFonts w:ascii="Arial" w:hAnsi="Arial"/>
          <w:b/>
        </w:rPr>
        <w:t>25/12/</w:t>
      </w:r>
      <w:proofErr w:type="gramStart"/>
      <w:r>
        <w:rPr>
          <w:rFonts w:ascii="Arial" w:hAnsi="Arial"/>
          <w:b/>
        </w:rPr>
        <w:t>2023</w:t>
      </w:r>
      <w:r w:rsidRPr="00624044">
        <w:rPr>
          <w:rFonts w:ascii="Arial" w:hAnsi="Arial"/>
          <w:b/>
        </w:rPr>
        <w:t xml:space="preserve">  tarihli</w:t>
      </w:r>
      <w:proofErr w:type="gramEnd"/>
      <w:r w:rsidRPr="00624044">
        <w:rPr>
          <w:rFonts w:ascii="Arial" w:hAnsi="Arial"/>
          <w:b/>
        </w:rPr>
        <w:t xml:space="preserve"> yazısı aşağıya çıkarılmıştır. </w:t>
      </w:r>
    </w:p>
    <w:p w:rsidR="004A0E05" w:rsidRDefault="004A0E05" w:rsidP="004A0E05">
      <w:pPr>
        <w:rPr>
          <w:rFonts w:ascii="Arial" w:hAnsi="Arial"/>
          <w:b/>
        </w:rPr>
      </w:pPr>
      <w:r w:rsidRPr="00624044">
        <w:rPr>
          <w:rFonts w:ascii="Arial" w:hAnsi="Arial"/>
          <w:b/>
        </w:rPr>
        <w:t>Konu: Sermaye Piyasası Kurulu’nun Seri: II-15.1 sayılı Tebliği uyarınca yapılan açıklamadır</w:t>
      </w:r>
      <w:r>
        <w:rPr>
          <w:rFonts w:ascii="Arial" w:hAnsi="Arial"/>
          <w:b/>
        </w:rPr>
        <w:t xml:space="preserve"> </w:t>
      </w:r>
    </w:p>
    <w:p w:rsidR="007E4CC6" w:rsidRDefault="007E4CC6" w:rsidP="007E4CC6">
      <w:pPr>
        <w:rPr>
          <w:rFonts w:ascii="Arial" w:hAnsi="Arial"/>
          <w:b/>
        </w:rPr>
      </w:pPr>
    </w:p>
    <w:p w:rsidR="004A0E05" w:rsidRDefault="004A0E05" w:rsidP="004A0E05">
      <w:pPr>
        <w:spacing w:after="75"/>
        <w:jc w:val="both"/>
      </w:pPr>
      <w:r>
        <w:t>Şirketimiz Yönetim Kurulu 25/12/2023 tarihinde toplanarak aşağıdaki kararları almıştır:</w:t>
      </w:r>
    </w:p>
    <w:p w:rsidR="004A0E05" w:rsidRDefault="004A0E05" w:rsidP="004A0E05">
      <w:pPr>
        <w:spacing w:after="75"/>
        <w:jc w:val="both"/>
      </w:pPr>
      <w:r>
        <w:t xml:space="preserve">1- Kayıtlı sermaye sistemi içerisinde bulunan şirketimizin mevcut 400.000.000 TL tutarındaki kayıtlı sermaye tavanın 900.000.000 TL’ye yükseltilmesine, Kayıtlı </w:t>
      </w:r>
      <w:proofErr w:type="gramStart"/>
      <w:r>
        <w:t>Sermaye  geçerlilik</w:t>
      </w:r>
      <w:proofErr w:type="gramEnd"/>
      <w:r>
        <w:t xml:space="preserve"> süresi 31 Aralık 2023 tarihinde sona erdiğinden, Sermaye Piyasası Kurulu'nun II-18.1 sayılı Kayıtlı Sermaye Sistemi Tebliği uyarınca; kayıtlı sermaye tavanı geçerlilik süresinin 2024-2028 yıllarını kapsayacak şekilde 5 yıl süre ile uzatılmasına</w:t>
      </w:r>
    </w:p>
    <w:p w:rsidR="004A0E05" w:rsidRDefault="004A0E05" w:rsidP="004A0E05">
      <w:pPr>
        <w:spacing w:after="75"/>
        <w:jc w:val="both"/>
      </w:pPr>
      <w:r>
        <w:t>2- Bu amaçla, şirket esas sözleşmesinin "Sermaye ve Payların Nev'i" başlıklı 6.maddesinin ekli tadil tasarısına uygun olarak tadil edilmesine</w:t>
      </w:r>
    </w:p>
    <w:p w:rsidR="004A0E05" w:rsidRPr="007F5028" w:rsidRDefault="004A0E05" w:rsidP="004A0E05">
      <w:pPr>
        <w:jc w:val="both"/>
      </w:pPr>
      <w:r>
        <w:t>3- Sermaye Piyasası Kurulu ve T.C. Ticaret Bakanlığı'ndan gerekli izinlerin alınmasına ve izinlerin alınmasını takiben değişikliklerin yapılacak ilk genel kurul toplantısında pay sahiplerinin onayına sunulmasına karar vermiştir.</w:t>
      </w:r>
      <w:r>
        <w:rPr>
          <w:rStyle w:val="Gl"/>
        </w:rPr>
        <w:t xml:space="preserve"> </w:t>
      </w:r>
    </w:p>
    <w:p w:rsidR="004A0E05" w:rsidRDefault="004A0E05" w:rsidP="007E4CC6">
      <w:pPr>
        <w:rPr>
          <w:rFonts w:ascii="Arial" w:hAnsi="Arial"/>
          <w:b/>
        </w:rPr>
      </w:pPr>
    </w:p>
    <w:p w:rsidR="007E4CC6" w:rsidRPr="00624044" w:rsidRDefault="007E4CC6" w:rsidP="007E4CC6">
      <w:pPr>
        <w:rPr>
          <w:rFonts w:ascii="Arial" w:hAnsi="Arial"/>
          <w:b/>
        </w:rPr>
      </w:pPr>
      <w:r w:rsidRPr="00624044">
        <w:rPr>
          <w:rFonts w:ascii="Arial" w:hAnsi="Arial"/>
          <w:b/>
        </w:rPr>
        <w:t xml:space="preserve">Şirketimizin </w:t>
      </w:r>
      <w:r>
        <w:rPr>
          <w:rFonts w:ascii="Arial" w:hAnsi="Arial"/>
          <w:b/>
        </w:rPr>
        <w:t>25/12/</w:t>
      </w:r>
      <w:proofErr w:type="gramStart"/>
      <w:r>
        <w:rPr>
          <w:rFonts w:ascii="Arial" w:hAnsi="Arial"/>
          <w:b/>
        </w:rPr>
        <w:t>2023</w:t>
      </w:r>
      <w:r w:rsidRPr="00624044">
        <w:rPr>
          <w:rFonts w:ascii="Arial" w:hAnsi="Arial"/>
          <w:b/>
        </w:rPr>
        <w:t xml:space="preserve">  tarihli</w:t>
      </w:r>
      <w:proofErr w:type="gramEnd"/>
      <w:r w:rsidRPr="00624044">
        <w:rPr>
          <w:rFonts w:ascii="Arial" w:hAnsi="Arial"/>
          <w:b/>
        </w:rPr>
        <w:t xml:space="preserve"> yazısı aşağıya çıkarılmıştır. </w:t>
      </w:r>
    </w:p>
    <w:p w:rsidR="007E4CC6" w:rsidRDefault="007E4CC6" w:rsidP="007E4CC6">
      <w:pPr>
        <w:rPr>
          <w:rFonts w:ascii="Arial" w:hAnsi="Arial"/>
          <w:b/>
        </w:rPr>
      </w:pPr>
      <w:r w:rsidRPr="00624044">
        <w:rPr>
          <w:rFonts w:ascii="Arial" w:hAnsi="Arial"/>
          <w:b/>
        </w:rPr>
        <w:t>Konu: Sermaye Piyasası Kurulu’nun Seri: II-15.1 sayılı Tebliği uyarınca yapılan açıklamadır</w:t>
      </w:r>
      <w:r>
        <w:rPr>
          <w:rFonts w:ascii="Arial" w:hAnsi="Arial"/>
          <w:b/>
        </w:rPr>
        <w:t xml:space="preserve"> </w:t>
      </w:r>
    </w:p>
    <w:p w:rsidR="007E4CC6" w:rsidRDefault="007E4CC6" w:rsidP="00B740C5">
      <w:pPr>
        <w:rPr>
          <w:rFonts w:ascii="Arial" w:hAnsi="Arial"/>
          <w:b/>
        </w:rPr>
      </w:pPr>
    </w:p>
    <w:p w:rsidR="007E4CC6" w:rsidRPr="007E4CC6" w:rsidRDefault="007E4CC6" w:rsidP="007E4CC6">
      <w:pPr>
        <w:autoSpaceDE w:val="0"/>
        <w:autoSpaceDN w:val="0"/>
        <w:adjustRightInd w:val="0"/>
        <w:rPr>
          <w:rFonts w:ascii="Arial" w:hAnsi="Arial"/>
          <w:sz w:val="20"/>
          <w:szCs w:val="20"/>
        </w:rPr>
      </w:pPr>
      <w:r w:rsidRPr="007E4CC6">
        <w:rPr>
          <w:rFonts w:ascii="Arial" w:hAnsi="Arial"/>
          <w:sz w:val="20"/>
          <w:szCs w:val="20"/>
        </w:rPr>
        <w:t xml:space="preserve">Şirketimizin, 26/01/2021 tarihli Özel Durum Açıklamasında; </w:t>
      </w:r>
    </w:p>
    <w:p w:rsidR="007E4CC6" w:rsidRPr="007E4CC6" w:rsidRDefault="007E4CC6" w:rsidP="007E4CC6">
      <w:pPr>
        <w:autoSpaceDE w:val="0"/>
        <w:autoSpaceDN w:val="0"/>
        <w:adjustRightInd w:val="0"/>
        <w:rPr>
          <w:rFonts w:ascii="Arial" w:hAnsi="Arial"/>
          <w:sz w:val="20"/>
          <w:szCs w:val="20"/>
        </w:rPr>
      </w:pPr>
    </w:p>
    <w:p w:rsidR="007E4CC6" w:rsidRPr="007E4CC6" w:rsidRDefault="007E4CC6" w:rsidP="007E4CC6">
      <w:pPr>
        <w:autoSpaceDE w:val="0"/>
        <w:autoSpaceDN w:val="0"/>
        <w:adjustRightInd w:val="0"/>
        <w:rPr>
          <w:rFonts w:ascii="Arial" w:hAnsi="Arial"/>
          <w:sz w:val="20"/>
          <w:szCs w:val="20"/>
        </w:rPr>
      </w:pPr>
      <w:r w:rsidRPr="007E4CC6">
        <w:rPr>
          <w:rFonts w:ascii="Arial" w:hAnsi="Arial"/>
          <w:sz w:val="20"/>
          <w:szCs w:val="20"/>
        </w:rPr>
        <w:t xml:space="preserve">Hasanpaşa Mah. </w:t>
      </w:r>
      <w:proofErr w:type="spellStart"/>
      <w:r w:rsidRPr="007E4CC6">
        <w:rPr>
          <w:rFonts w:ascii="Arial" w:hAnsi="Arial"/>
          <w:sz w:val="20"/>
          <w:szCs w:val="20"/>
        </w:rPr>
        <w:t>Şehid</w:t>
      </w:r>
      <w:proofErr w:type="spellEnd"/>
      <w:r w:rsidRPr="007E4CC6">
        <w:rPr>
          <w:rFonts w:ascii="Arial" w:hAnsi="Arial"/>
          <w:sz w:val="20"/>
          <w:szCs w:val="20"/>
        </w:rPr>
        <w:t xml:space="preserve"> Cevdet Koç Cad. No:51/A Sapanca/ </w:t>
      </w:r>
      <w:proofErr w:type="gramStart"/>
      <w:r w:rsidRPr="007E4CC6">
        <w:rPr>
          <w:rFonts w:ascii="Arial" w:hAnsi="Arial"/>
          <w:sz w:val="20"/>
          <w:szCs w:val="20"/>
        </w:rPr>
        <w:t>SAKARYA  adresindeki</w:t>
      </w:r>
      <w:proofErr w:type="gramEnd"/>
      <w:r w:rsidRPr="007E4CC6">
        <w:rPr>
          <w:rFonts w:ascii="Arial" w:hAnsi="Arial"/>
          <w:sz w:val="20"/>
          <w:szCs w:val="20"/>
        </w:rPr>
        <w:t xml:space="preserve">  tesislerimiz için  planlanan tevsi  yatırımlar ile ilgili olarak; </w:t>
      </w:r>
    </w:p>
    <w:p w:rsidR="007E4CC6" w:rsidRPr="007E4CC6" w:rsidRDefault="007E4CC6" w:rsidP="007E4CC6">
      <w:pPr>
        <w:autoSpaceDE w:val="0"/>
        <w:autoSpaceDN w:val="0"/>
        <w:adjustRightInd w:val="0"/>
        <w:rPr>
          <w:rFonts w:ascii="Arial" w:hAnsi="Arial"/>
          <w:sz w:val="20"/>
          <w:szCs w:val="20"/>
        </w:rPr>
      </w:pPr>
    </w:p>
    <w:p w:rsidR="007E4CC6" w:rsidRPr="007E4CC6" w:rsidRDefault="007E4CC6" w:rsidP="007E4CC6">
      <w:pPr>
        <w:autoSpaceDE w:val="0"/>
        <w:autoSpaceDN w:val="0"/>
        <w:adjustRightInd w:val="0"/>
        <w:rPr>
          <w:rFonts w:ascii="Arial" w:hAnsi="Arial"/>
          <w:sz w:val="20"/>
          <w:szCs w:val="20"/>
        </w:rPr>
      </w:pPr>
      <w:proofErr w:type="spellStart"/>
      <w:r w:rsidRPr="007E4CC6">
        <w:rPr>
          <w:rFonts w:ascii="Arial" w:hAnsi="Arial"/>
          <w:sz w:val="20"/>
          <w:szCs w:val="20"/>
        </w:rPr>
        <w:t>T.C.Sanayi</w:t>
      </w:r>
      <w:proofErr w:type="spellEnd"/>
      <w:r w:rsidRPr="007E4CC6">
        <w:rPr>
          <w:rFonts w:ascii="Arial" w:hAnsi="Arial"/>
          <w:sz w:val="20"/>
          <w:szCs w:val="20"/>
        </w:rPr>
        <w:t xml:space="preserve"> ve Teknoloji Bakanlığı Teşvik Uygulama ve Yabancı Sermaye Genel Müdürlüğüne yapmış olduğumuz Yatırım Teşvik Belgesi müracaatımız onaylanmış </w:t>
      </w:r>
      <w:proofErr w:type="gramStart"/>
      <w:r w:rsidRPr="007E4CC6">
        <w:rPr>
          <w:rFonts w:ascii="Arial" w:hAnsi="Arial"/>
          <w:sz w:val="20"/>
          <w:szCs w:val="20"/>
        </w:rPr>
        <w:t>olup   tevsi</w:t>
      </w:r>
      <w:proofErr w:type="gramEnd"/>
      <w:r w:rsidRPr="007E4CC6">
        <w:rPr>
          <w:rFonts w:ascii="Arial" w:hAnsi="Arial"/>
          <w:sz w:val="20"/>
          <w:szCs w:val="20"/>
        </w:rPr>
        <w:t xml:space="preserve"> yatırımı için adımıza 25/01/2021  tarih 519490 sayılı 22/01/2021 başlangıç 22/01/2024 bitiş tarihli Yatırım Teşvik Belgesi düzenlendiğini Kamuoyuna duyurmuştuk  </w:t>
      </w:r>
    </w:p>
    <w:p w:rsidR="007E4CC6" w:rsidRPr="007E4CC6" w:rsidRDefault="007E4CC6" w:rsidP="007E4CC6">
      <w:pPr>
        <w:autoSpaceDE w:val="0"/>
        <w:autoSpaceDN w:val="0"/>
        <w:adjustRightInd w:val="0"/>
        <w:rPr>
          <w:rFonts w:ascii="Arial" w:hAnsi="Arial"/>
          <w:sz w:val="20"/>
          <w:szCs w:val="20"/>
        </w:rPr>
      </w:pPr>
    </w:p>
    <w:p w:rsidR="007E4CC6" w:rsidRPr="007E4CC6" w:rsidRDefault="007E4CC6" w:rsidP="007E4CC6">
      <w:pPr>
        <w:autoSpaceDE w:val="0"/>
        <w:autoSpaceDN w:val="0"/>
        <w:adjustRightInd w:val="0"/>
        <w:rPr>
          <w:rFonts w:ascii="Arial" w:hAnsi="Arial"/>
          <w:sz w:val="20"/>
          <w:szCs w:val="20"/>
        </w:rPr>
      </w:pPr>
      <w:r w:rsidRPr="007E4CC6">
        <w:rPr>
          <w:rFonts w:ascii="Arial" w:hAnsi="Arial"/>
          <w:sz w:val="20"/>
          <w:szCs w:val="20"/>
        </w:rPr>
        <w:t xml:space="preserve">Söz konusu Teşvik Belgesinin süresi 22/07/2025 tarihine kadar uzatılmıştır. </w:t>
      </w:r>
    </w:p>
    <w:p w:rsidR="007E4CC6" w:rsidRPr="00781AE7" w:rsidRDefault="007E4CC6" w:rsidP="007E4CC6">
      <w:pPr>
        <w:autoSpaceDE w:val="0"/>
        <w:autoSpaceDN w:val="0"/>
        <w:adjustRightInd w:val="0"/>
        <w:rPr>
          <w:color w:val="000000"/>
          <w:sz w:val="20"/>
        </w:rPr>
      </w:pPr>
    </w:p>
    <w:p w:rsidR="007E4CC6" w:rsidRDefault="007E4CC6" w:rsidP="00B740C5">
      <w:pPr>
        <w:rPr>
          <w:rFonts w:ascii="Arial" w:hAnsi="Arial"/>
          <w:b/>
        </w:rPr>
      </w:pPr>
    </w:p>
    <w:p w:rsidR="00B740C5" w:rsidRPr="00624044" w:rsidRDefault="00B740C5" w:rsidP="00B740C5">
      <w:pPr>
        <w:rPr>
          <w:rFonts w:ascii="Arial" w:hAnsi="Arial"/>
          <w:b/>
        </w:rPr>
      </w:pPr>
      <w:r w:rsidRPr="00624044">
        <w:rPr>
          <w:rFonts w:ascii="Arial" w:hAnsi="Arial"/>
          <w:b/>
        </w:rPr>
        <w:t xml:space="preserve">Şirketimizin </w:t>
      </w:r>
      <w:r>
        <w:rPr>
          <w:rFonts w:ascii="Arial" w:hAnsi="Arial"/>
          <w:b/>
        </w:rPr>
        <w:t>03/11/</w:t>
      </w:r>
      <w:proofErr w:type="gramStart"/>
      <w:r>
        <w:rPr>
          <w:rFonts w:ascii="Arial" w:hAnsi="Arial"/>
          <w:b/>
        </w:rPr>
        <w:t>2023</w:t>
      </w:r>
      <w:r w:rsidRPr="00624044">
        <w:rPr>
          <w:rFonts w:ascii="Arial" w:hAnsi="Arial"/>
          <w:b/>
        </w:rPr>
        <w:t xml:space="preserve">  tarihli</w:t>
      </w:r>
      <w:proofErr w:type="gramEnd"/>
      <w:r w:rsidRPr="00624044">
        <w:rPr>
          <w:rFonts w:ascii="Arial" w:hAnsi="Arial"/>
          <w:b/>
        </w:rPr>
        <w:t xml:space="preserve"> yazısı aşağıya çıkarılmıştır. </w:t>
      </w:r>
    </w:p>
    <w:p w:rsidR="00B740C5" w:rsidRDefault="00B740C5" w:rsidP="00B740C5">
      <w:pPr>
        <w:rPr>
          <w:rFonts w:ascii="Arial" w:hAnsi="Arial"/>
          <w:b/>
        </w:rPr>
      </w:pPr>
      <w:r w:rsidRPr="00624044">
        <w:rPr>
          <w:rFonts w:ascii="Arial" w:hAnsi="Arial"/>
          <w:b/>
        </w:rPr>
        <w:t>Konu: Sermaye Piyasası Kurulu’nun Seri: II-15.1 sayılı Tebliği uyarınca yapılan açıklamadır</w:t>
      </w:r>
      <w:r>
        <w:rPr>
          <w:rFonts w:ascii="Arial" w:hAnsi="Arial"/>
          <w:b/>
        </w:rPr>
        <w:t xml:space="preserve"> </w:t>
      </w:r>
    </w:p>
    <w:p w:rsidR="00B740C5" w:rsidRDefault="00B740C5" w:rsidP="00425DA8">
      <w:pPr>
        <w:rPr>
          <w:rFonts w:ascii="Arial" w:hAnsi="Arial"/>
          <w:b/>
        </w:rPr>
      </w:pPr>
    </w:p>
    <w:p w:rsidR="00B740C5" w:rsidRPr="006038D8" w:rsidRDefault="00B740C5" w:rsidP="00B740C5">
      <w:pPr>
        <w:rPr>
          <w:rFonts w:ascii="Arial" w:hAnsi="Arial"/>
          <w:sz w:val="20"/>
          <w:szCs w:val="20"/>
        </w:rPr>
      </w:pPr>
      <w:r w:rsidRPr="006038D8">
        <w:rPr>
          <w:rFonts w:ascii="Arial" w:hAnsi="Arial"/>
          <w:sz w:val="20"/>
          <w:szCs w:val="20"/>
        </w:rPr>
        <w:t xml:space="preserve">Şirket ortaklarımızdan Önder </w:t>
      </w:r>
      <w:proofErr w:type="spellStart"/>
      <w:r w:rsidRPr="006038D8">
        <w:rPr>
          <w:rFonts w:ascii="Arial" w:hAnsi="Arial"/>
          <w:sz w:val="20"/>
          <w:szCs w:val="20"/>
        </w:rPr>
        <w:t>NURANEL’in</w:t>
      </w:r>
      <w:proofErr w:type="spellEnd"/>
      <w:r w:rsidRPr="006038D8">
        <w:rPr>
          <w:rFonts w:ascii="Arial" w:hAnsi="Arial"/>
          <w:sz w:val="20"/>
          <w:szCs w:val="20"/>
        </w:rPr>
        <w:t xml:space="preserve"> sahibi olduğu sermayemizin %1,43'üne karşılık gelen 2.747.216 TL nominal değerli yönetim kurulunun çoğunluk üyesini aday gösterme imtiyazına haiz A </w:t>
      </w:r>
      <w:r w:rsidRPr="00E902B0">
        <w:rPr>
          <w:rFonts w:eastAsia="Times New Roman"/>
        </w:rPr>
        <w:t xml:space="preserve">Grubu </w:t>
      </w:r>
      <w:proofErr w:type="gramStart"/>
      <w:r w:rsidRPr="00E902B0">
        <w:rPr>
          <w:rFonts w:eastAsia="Times New Roman"/>
        </w:rPr>
        <w:t>payların  pay</w:t>
      </w:r>
      <w:proofErr w:type="gramEnd"/>
      <w:r w:rsidRPr="00E902B0">
        <w:rPr>
          <w:rFonts w:eastAsia="Times New Roman"/>
        </w:rPr>
        <w:t xml:space="preserve"> başına </w:t>
      </w:r>
      <w:r>
        <w:rPr>
          <w:rFonts w:eastAsia="Times New Roman"/>
        </w:rPr>
        <w:t xml:space="preserve">10 TL’den toplam  27.472.160 TL  bedel </w:t>
      </w:r>
      <w:r w:rsidRPr="006038D8">
        <w:rPr>
          <w:rFonts w:ascii="Arial" w:hAnsi="Arial"/>
          <w:sz w:val="20"/>
          <w:szCs w:val="20"/>
        </w:rPr>
        <w:t xml:space="preserve">ile Şirketimizin diğer ortaklarından Kristal Gıda Dağ. </w:t>
      </w:r>
      <w:proofErr w:type="gramStart"/>
      <w:r w:rsidRPr="006038D8">
        <w:rPr>
          <w:rFonts w:ascii="Arial" w:hAnsi="Arial"/>
          <w:sz w:val="20"/>
          <w:szCs w:val="20"/>
        </w:rPr>
        <w:t>ve</w:t>
      </w:r>
      <w:proofErr w:type="gramEnd"/>
      <w:r w:rsidRPr="006038D8">
        <w:rPr>
          <w:rFonts w:ascii="Arial" w:hAnsi="Arial"/>
          <w:sz w:val="20"/>
          <w:szCs w:val="20"/>
        </w:rPr>
        <w:t xml:space="preserve"> Paz. </w:t>
      </w:r>
      <w:proofErr w:type="spellStart"/>
      <w:r w:rsidRPr="006038D8">
        <w:rPr>
          <w:rFonts w:ascii="Arial" w:hAnsi="Arial"/>
          <w:sz w:val="20"/>
          <w:szCs w:val="20"/>
        </w:rPr>
        <w:t>A.Ş.‘ye</w:t>
      </w:r>
      <w:proofErr w:type="spellEnd"/>
      <w:r w:rsidRPr="006038D8">
        <w:rPr>
          <w:rFonts w:ascii="Arial" w:hAnsi="Arial"/>
          <w:sz w:val="20"/>
          <w:szCs w:val="20"/>
        </w:rPr>
        <w:t xml:space="preserve"> devredildiği bilgisi yönetimimize iletilmiştir. Söz konusu pay devir işlemi esas sözleşmemizin 8’inci maddesine uygun bir şekilde gerçekleştirilmiş olup pay defterinde gerekli değişiklikler yapılacaktır. </w:t>
      </w:r>
    </w:p>
    <w:p w:rsidR="00B740C5" w:rsidRPr="006038D8" w:rsidRDefault="00B740C5" w:rsidP="00B740C5">
      <w:pPr>
        <w:rPr>
          <w:rFonts w:ascii="Arial" w:hAnsi="Arial"/>
          <w:sz w:val="20"/>
          <w:szCs w:val="20"/>
        </w:rPr>
      </w:pPr>
    </w:p>
    <w:p w:rsidR="00B740C5" w:rsidRDefault="00B740C5" w:rsidP="00B740C5">
      <w:pPr>
        <w:rPr>
          <w:rFonts w:ascii="Arial" w:hAnsi="Arial"/>
          <w:sz w:val="20"/>
          <w:szCs w:val="20"/>
        </w:rPr>
      </w:pPr>
      <w:r w:rsidRPr="006038D8">
        <w:rPr>
          <w:rFonts w:ascii="Arial" w:hAnsi="Arial"/>
          <w:sz w:val="20"/>
          <w:szCs w:val="20"/>
        </w:rPr>
        <w:t>Şirketimizin güncel ortaklık yapısı aşağıda gibidir:</w:t>
      </w:r>
    </w:p>
    <w:p w:rsidR="00B740C5" w:rsidRDefault="00B740C5" w:rsidP="00B740C5">
      <w:pPr>
        <w:rPr>
          <w:rFonts w:ascii="Arial" w:hAnsi="Arial"/>
          <w:sz w:val="20"/>
          <w:szCs w:val="20"/>
        </w:rPr>
      </w:pPr>
    </w:p>
    <w:tbl>
      <w:tblPr>
        <w:tblW w:w="6653" w:type="dxa"/>
        <w:tblCellMar>
          <w:left w:w="70" w:type="dxa"/>
          <w:right w:w="70" w:type="dxa"/>
        </w:tblCellMar>
        <w:tblLook w:val="04A0" w:firstRow="1" w:lastRow="0" w:firstColumn="1" w:lastColumn="0" w:noHBand="0" w:noVBand="1"/>
      </w:tblPr>
      <w:tblGrid>
        <w:gridCol w:w="3676"/>
        <w:gridCol w:w="1673"/>
        <w:gridCol w:w="1304"/>
      </w:tblGrid>
      <w:tr w:rsidR="00B740C5" w:rsidRPr="00B50F73" w:rsidTr="00C95C94">
        <w:trPr>
          <w:trHeight w:val="255"/>
        </w:trPr>
        <w:tc>
          <w:tcPr>
            <w:tcW w:w="367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740C5" w:rsidRPr="00B50F73" w:rsidRDefault="00B740C5" w:rsidP="00C95C94">
            <w:pPr>
              <w:jc w:val="center"/>
              <w:rPr>
                <w:rFonts w:ascii="Arial" w:eastAsia="Times New Roman" w:hAnsi="Arial"/>
                <w:b/>
                <w:bCs/>
                <w:color w:val="000000"/>
                <w:sz w:val="20"/>
                <w:szCs w:val="20"/>
                <w:lang w:eastAsia="tr-TR"/>
              </w:rPr>
            </w:pPr>
            <w:r w:rsidRPr="00B50F73">
              <w:rPr>
                <w:rFonts w:ascii="Arial" w:eastAsia="Times New Roman" w:hAnsi="Arial"/>
                <w:b/>
                <w:bCs/>
                <w:color w:val="000000"/>
                <w:sz w:val="20"/>
                <w:szCs w:val="20"/>
                <w:lang w:eastAsia="tr-TR"/>
              </w:rPr>
              <w:t>ORTAĞIN ADI SOYADI/ÜNVANI</w:t>
            </w:r>
          </w:p>
        </w:tc>
        <w:tc>
          <w:tcPr>
            <w:tcW w:w="1673" w:type="dxa"/>
            <w:tcBorders>
              <w:top w:val="single" w:sz="8" w:space="0" w:color="auto"/>
              <w:left w:val="nil"/>
              <w:bottom w:val="single" w:sz="4" w:space="0" w:color="auto"/>
              <w:right w:val="single" w:sz="4" w:space="0" w:color="auto"/>
            </w:tcBorders>
            <w:shd w:val="clear" w:color="auto" w:fill="auto"/>
            <w:noWrap/>
            <w:vAlign w:val="center"/>
            <w:hideMark/>
          </w:tcPr>
          <w:p w:rsidR="00B740C5" w:rsidRPr="00B50F73" w:rsidRDefault="00B740C5" w:rsidP="00C95C94">
            <w:pPr>
              <w:jc w:val="center"/>
              <w:rPr>
                <w:rFonts w:ascii="Arial" w:eastAsia="Times New Roman" w:hAnsi="Arial"/>
                <w:b/>
                <w:bCs/>
                <w:color w:val="000000"/>
                <w:sz w:val="20"/>
                <w:szCs w:val="20"/>
                <w:lang w:eastAsia="tr-TR"/>
              </w:rPr>
            </w:pPr>
            <w:r w:rsidRPr="00B50F73">
              <w:rPr>
                <w:rFonts w:ascii="Arial" w:eastAsia="Times New Roman" w:hAnsi="Arial"/>
                <w:b/>
                <w:bCs/>
                <w:color w:val="000000"/>
                <w:sz w:val="20"/>
                <w:szCs w:val="20"/>
                <w:lang w:eastAsia="tr-TR"/>
              </w:rPr>
              <w:t>PAY TUTARI (TL)</w:t>
            </w:r>
          </w:p>
        </w:tc>
        <w:tc>
          <w:tcPr>
            <w:tcW w:w="1304" w:type="dxa"/>
            <w:tcBorders>
              <w:top w:val="single" w:sz="8" w:space="0" w:color="auto"/>
              <w:left w:val="nil"/>
              <w:bottom w:val="single" w:sz="4" w:space="0" w:color="auto"/>
              <w:right w:val="single" w:sz="8" w:space="0" w:color="auto"/>
            </w:tcBorders>
            <w:shd w:val="clear" w:color="auto" w:fill="auto"/>
            <w:noWrap/>
            <w:vAlign w:val="center"/>
            <w:hideMark/>
          </w:tcPr>
          <w:p w:rsidR="00B740C5" w:rsidRPr="00B50F73" w:rsidRDefault="00B740C5" w:rsidP="00C95C94">
            <w:pPr>
              <w:jc w:val="center"/>
              <w:rPr>
                <w:rFonts w:ascii="Arial" w:eastAsia="Times New Roman" w:hAnsi="Arial"/>
                <w:b/>
                <w:bCs/>
                <w:color w:val="000000"/>
                <w:sz w:val="20"/>
                <w:szCs w:val="20"/>
                <w:lang w:eastAsia="tr-TR"/>
              </w:rPr>
            </w:pPr>
            <w:r w:rsidRPr="00B50F73">
              <w:rPr>
                <w:rFonts w:ascii="Arial" w:eastAsia="Times New Roman" w:hAnsi="Arial"/>
                <w:b/>
                <w:bCs/>
                <w:color w:val="000000"/>
                <w:sz w:val="20"/>
                <w:szCs w:val="20"/>
                <w:lang w:eastAsia="tr-TR"/>
              </w:rPr>
              <w:t>PAY ORANI(%)</w:t>
            </w:r>
          </w:p>
        </w:tc>
      </w:tr>
      <w:tr w:rsidR="00B740C5" w:rsidRPr="00B50F73" w:rsidTr="00C95C94">
        <w:trPr>
          <w:trHeight w:val="255"/>
        </w:trPr>
        <w:tc>
          <w:tcPr>
            <w:tcW w:w="3676" w:type="dxa"/>
            <w:tcBorders>
              <w:top w:val="nil"/>
              <w:left w:val="single" w:sz="8" w:space="0" w:color="auto"/>
              <w:bottom w:val="single" w:sz="4" w:space="0" w:color="auto"/>
              <w:right w:val="single" w:sz="4" w:space="0" w:color="auto"/>
            </w:tcBorders>
            <w:shd w:val="clear" w:color="auto" w:fill="auto"/>
            <w:noWrap/>
            <w:vAlign w:val="bottom"/>
            <w:hideMark/>
          </w:tcPr>
          <w:p w:rsidR="00B740C5" w:rsidRPr="00B50F73" w:rsidRDefault="00B740C5" w:rsidP="00C95C94">
            <w:pPr>
              <w:rPr>
                <w:rFonts w:ascii="Arial" w:eastAsia="Times New Roman" w:hAnsi="Arial"/>
                <w:color w:val="000000"/>
                <w:sz w:val="20"/>
                <w:szCs w:val="20"/>
                <w:lang w:eastAsia="tr-TR"/>
              </w:rPr>
            </w:pPr>
            <w:r w:rsidRPr="00B50F73">
              <w:rPr>
                <w:rFonts w:ascii="Arial" w:eastAsia="Times New Roman" w:hAnsi="Arial"/>
                <w:color w:val="000000"/>
                <w:sz w:val="20"/>
                <w:szCs w:val="20"/>
                <w:lang w:eastAsia="tr-TR"/>
              </w:rPr>
              <w:t>Mahmut Erdoğan</w:t>
            </w:r>
          </w:p>
        </w:tc>
        <w:tc>
          <w:tcPr>
            <w:tcW w:w="1673" w:type="dxa"/>
            <w:tcBorders>
              <w:top w:val="nil"/>
              <w:left w:val="nil"/>
              <w:bottom w:val="single" w:sz="4" w:space="0" w:color="auto"/>
              <w:right w:val="single" w:sz="4" w:space="0" w:color="auto"/>
            </w:tcBorders>
            <w:shd w:val="clear" w:color="auto" w:fill="auto"/>
            <w:noWrap/>
            <w:vAlign w:val="bottom"/>
            <w:hideMark/>
          </w:tcPr>
          <w:p w:rsidR="00B740C5" w:rsidRPr="00B50F73" w:rsidRDefault="00B740C5" w:rsidP="00C95C94">
            <w:pPr>
              <w:jc w:val="right"/>
              <w:rPr>
                <w:rFonts w:ascii="Arial" w:eastAsia="Times New Roman" w:hAnsi="Arial"/>
                <w:color w:val="000000"/>
                <w:sz w:val="20"/>
                <w:szCs w:val="20"/>
                <w:lang w:eastAsia="tr-TR"/>
              </w:rPr>
            </w:pPr>
            <w:r w:rsidRPr="00B50F73">
              <w:rPr>
                <w:rFonts w:ascii="Arial" w:eastAsia="Times New Roman" w:hAnsi="Arial"/>
                <w:color w:val="000000"/>
                <w:sz w:val="20"/>
                <w:szCs w:val="20"/>
                <w:lang w:eastAsia="tr-TR"/>
              </w:rPr>
              <w:t>10,728,750.00</w:t>
            </w:r>
          </w:p>
        </w:tc>
        <w:tc>
          <w:tcPr>
            <w:tcW w:w="1304" w:type="dxa"/>
            <w:tcBorders>
              <w:top w:val="nil"/>
              <w:left w:val="nil"/>
              <w:bottom w:val="single" w:sz="4" w:space="0" w:color="auto"/>
              <w:right w:val="single" w:sz="8" w:space="0" w:color="auto"/>
            </w:tcBorders>
            <w:shd w:val="clear" w:color="auto" w:fill="auto"/>
            <w:noWrap/>
            <w:vAlign w:val="bottom"/>
            <w:hideMark/>
          </w:tcPr>
          <w:p w:rsidR="00B740C5" w:rsidRPr="00B50F73" w:rsidRDefault="00B740C5" w:rsidP="00C95C94">
            <w:pPr>
              <w:jc w:val="right"/>
              <w:rPr>
                <w:rFonts w:ascii="Arial" w:eastAsia="Times New Roman" w:hAnsi="Arial"/>
                <w:color w:val="000000"/>
                <w:sz w:val="20"/>
                <w:szCs w:val="20"/>
                <w:lang w:eastAsia="tr-TR"/>
              </w:rPr>
            </w:pPr>
            <w:r w:rsidRPr="00B50F73">
              <w:rPr>
                <w:rFonts w:ascii="Arial" w:eastAsia="Times New Roman" w:hAnsi="Arial"/>
                <w:color w:val="000000"/>
                <w:sz w:val="20"/>
                <w:szCs w:val="20"/>
                <w:lang w:eastAsia="tr-TR"/>
              </w:rPr>
              <w:t>5.59</w:t>
            </w:r>
          </w:p>
        </w:tc>
      </w:tr>
      <w:tr w:rsidR="00B740C5" w:rsidRPr="00B50F73" w:rsidTr="00C95C94">
        <w:trPr>
          <w:trHeight w:val="255"/>
        </w:trPr>
        <w:tc>
          <w:tcPr>
            <w:tcW w:w="3676" w:type="dxa"/>
            <w:tcBorders>
              <w:top w:val="nil"/>
              <w:left w:val="single" w:sz="8" w:space="0" w:color="auto"/>
              <w:bottom w:val="single" w:sz="4" w:space="0" w:color="auto"/>
              <w:right w:val="single" w:sz="4" w:space="0" w:color="auto"/>
            </w:tcBorders>
            <w:shd w:val="clear" w:color="auto" w:fill="auto"/>
            <w:noWrap/>
            <w:vAlign w:val="bottom"/>
            <w:hideMark/>
          </w:tcPr>
          <w:p w:rsidR="00B740C5" w:rsidRPr="00B50F73" w:rsidRDefault="00B740C5" w:rsidP="00C95C94">
            <w:pPr>
              <w:rPr>
                <w:rFonts w:ascii="Arial" w:eastAsia="Times New Roman" w:hAnsi="Arial"/>
                <w:color w:val="000000"/>
                <w:sz w:val="20"/>
                <w:szCs w:val="20"/>
                <w:lang w:eastAsia="tr-TR"/>
              </w:rPr>
            </w:pPr>
            <w:r w:rsidRPr="00B50F73">
              <w:rPr>
                <w:rFonts w:ascii="Arial" w:eastAsia="Times New Roman" w:hAnsi="Arial"/>
                <w:color w:val="000000"/>
                <w:sz w:val="20"/>
                <w:szCs w:val="20"/>
                <w:lang w:eastAsia="tr-TR"/>
              </w:rPr>
              <w:t xml:space="preserve">Kristal Gıda </w:t>
            </w:r>
            <w:proofErr w:type="spellStart"/>
            <w:proofErr w:type="gramStart"/>
            <w:r w:rsidRPr="00B50F73">
              <w:rPr>
                <w:rFonts w:ascii="Arial" w:eastAsia="Times New Roman" w:hAnsi="Arial"/>
                <w:color w:val="000000"/>
                <w:sz w:val="20"/>
                <w:szCs w:val="20"/>
                <w:lang w:eastAsia="tr-TR"/>
              </w:rPr>
              <w:t>Da</w:t>
            </w:r>
            <w:r>
              <w:rPr>
                <w:rFonts w:ascii="Arial" w:eastAsia="Times New Roman" w:hAnsi="Arial"/>
                <w:color w:val="000000"/>
                <w:sz w:val="20"/>
                <w:szCs w:val="20"/>
                <w:lang w:eastAsia="tr-TR"/>
              </w:rPr>
              <w:t>ğ</w:t>
            </w:r>
            <w:r w:rsidRPr="00B50F73">
              <w:rPr>
                <w:rFonts w:ascii="Arial" w:eastAsia="Times New Roman" w:hAnsi="Arial"/>
                <w:color w:val="000000"/>
                <w:sz w:val="20"/>
                <w:szCs w:val="20"/>
                <w:lang w:eastAsia="tr-TR"/>
              </w:rPr>
              <w:t>.Ve</w:t>
            </w:r>
            <w:proofErr w:type="spellEnd"/>
            <w:proofErr w:type="gramEnd"/>
            <w:r w:rsidRPr="00B50F73">
              <w:rPr>
                <w:rFonts w:ascii="Arial" w:eastAsia="Times New Roman" w:hAnsi="Arial"/>
                <w:color w:val="000000"/>
                <w:sz w:val="20"/>
                <w:szCs w:val="20"/>
                <w:lang w:eastAsia="tr-TR"/>
              </w:rPr>
              <w:t xml:space="preserve"> </w:t>
            </w:r>
            <w:proofErr w:type="spellStart"/>
            <w:r w:rsidRPr="00B50F73">
              <w:rPr>
                <w:rFonts w:ascii="Arial" w:eastAsia="Times New Roman" w:hAnsi="Arial"/>
                <w:color w:val="000000"/>
                <w:sz w:val="20"/>
                <w:szCs w:val="20"/>
                <w:lang w:eastAsia="tr-TR"/>
              </w:rPr>
              <w:t>Paz.A.S</w:t>
            </w:r>
            <w:proofErr w:type="spellEnd"/>
          </w:p>
        </w:tc>
        <w:tc>
          <w:tcPr>
            <w:tcW w:w="1673" w:type="dxa"/>
            <w:tcBorders>
              <w:top w:val="nil"/>
              <w:left w:val="nil"/>
              <w:bottom w:val="single" w:sz="4" w:space="0" w:color="auto"/>
              <w:right w:val="single" w:sz="4" w:space="0" w:color="auto"/>
            </w:tcBorders>
            <w:shd w:val="clear" w:color="auto" w:fill="auto"/>
            <w:noWrap/>
            <w:vAlign w:val="bottom"/>
            <w:hideMark/>
          </w:tcPr>
          <w:p w:rsidR="00B740C5" w:rsidRPr="00B50F73" w:rsidRDefault="00B740C5" w:rsidP="00C95C94">
            <w:pPr>
              <w:jc w:val="right"/>
              <w:rPr>
                <w:rFonts w:ascii="Arial" w:eastAsia="Times New Roman" w:hAnsi="Arial"/>
                <w:color w:val="000000"/>
                <w:sz w:val="20"/>
                <w:szCs w:val="20"/>
                <w:lang w:eastAsia="tr-TR"/>
              </w:rPr>
            </w:pPr>
            <w:r w:rsidRPr="00B50F73">
              <w:rPr>
                <w:rFonts w:ascii="Arial" w:eastAsia="Times New Roman" w:hAnsi="Arial"/>
                <w:color w:val="000000"/>
                <w:sz w:val="20"/>
                <w:szCs w:val="20"/>
                <w:lang w:eastAsia="tr-TR"/>
              </w:rPr>
              <w:t>8,532,816.00</w:t>
            </w:r>
          </w:p>
        </w:tc>
        <w:tc>
          <w:tcPr>
            <w:tcW w:w="1304" w:type="dxa"/>
            <w:tcBorders>
              <w:top w:val="nil"/>
              <w:left w:val="nil"/>
              <w:bottom w:val="single" w:sz="4" w:space="0" w:color="auto"/>
              <w:right w:val="single" w:sz="8" w:space="0" w:color="auto"/>
            </w:tcBorders>
            <w:shd w:val="clear" w:color="auto" w:fill="auto"/>
            <w:noWrap/>
            <w:vAlign w:val="bottom"/>
            <w:hideMark/>
          </w:tcPr>
          <w:p w:rsidR="00B740C5" w:rsidRPr="00B50F73" w:rsidRDefault="00B740C5" w:rsidP="00C95C94">
            <w:pPr>
              <w:jc w:val="right"/>
              <w:rPr>
                <w:rFonts w:ascii="Arial" w:eastAsia="Times New Roman" w:hAnsi="Arial"/>
                <w:color w:val="000000"/>
                <w:sz w:val="20"/>
                <w:szCs w:val="20"/>
                <w:lang w:eastAsia="tr-TR"/>
              </w:rPr>
            </w:pPr>
            <w:r w:rsidRPr="00B50F73">
              <w:rPr>
                <w:rFonts w:ascii="Arial" w:eastAsia="Times New Roman" w:hAnsi="Arial"/>
                <w:color w:val="000000"/>
                <w:sz w:val="20"/>
                <w:szCs w:val="20"/>
                <w:lang w:eastAsia="tr-TR"/>
              </w:rPr>
              <w:t>4.44</w:t>
            </w:r>
          </w:p>
        </w:tc>
      </w:tr>
      <w:tr w:rsidR="00B740C5" w:rsidRPr="00B50F73" w:rsidTr="00C95C94">
        <w:trPr>
          <w:trHeight w:val="255"/>
        </w:trPr>
        <w:tc>
          <w:tcPr>
            <w:tcW w:w="3676" w:type="dxa"/>
            <w:tcBorders>
              <w:top w:val="nil"/>
              <w:left w:val="single" w:sz="8" w:space="0" w:color="auto"/>
              <w:bottom w:val="nil"/>
              <w:right w:val="single" w:sz="4" w:space="0" w:color="auto"/>
            </w:tcBorders>
            <w:shd w:val="clear" w:color="auto" w:fill="auto"/>
            <w:noWrap/>
            <w:vAlign w:val="bottom"/>
            <w:hideMark/>
          </w:tcPr>
          <w:p w:rsidR="00B740C5" w:rsidRPr="00B50F73" w:rsidRDefault="00B740C5" w:rsidP="00C95C94">
            <w:pPr>
              <w:rPr>
                <w:rFonts w:ascii="Arial" w:eastAsia="Times New Roman" w:hAnsi="Arial"/>
                <w:color w:val="000000"/>
                <w:sz w:val="20"/>
                <w:szCs w:val="20"/>
                <w:lang w:eastAsia="tr-TR"/>
              </w:rPr>
            </w:pPr>
            <w:r w:rsidRPr="00B50F73">
              <w:rPr>
                <w:rFonts w:ascii="Arial" w:eastAsia="Times New Roman" w:hAnsi="Arial"/>
                <w:color w:val="000000"/>
                <w:sz w:val="20"/>
                <w:szCs w:val="20"/>
                <w:lang w:eastAsia="tr-TR"/>
              </w:rPr>
              <w:t>Halka Açık Hisse</w:t>
            </w:r>
          </w:p>
        </w:tc>
        <w:tc>
          <w:tcPr>
            <w:tcW w:w="1673" w:type="dxa"/>
            <w:tcBorders>
              <w:top w:val="nil"/>
              <w:left w:val="nil"/>
              <w:bottom w:val="nil"/>
              <w:right w:val="single" w:sz="4" w:space="0" w:color="auto"/>
            </w:tcBorders>
            <w:shd w:val="clear" w:color="auto" w:fill="auto"/>
            <w:noWrap/>
            <w:vAlign w:val="bottom"/>
            <w:hideMark/>
          </w:tcPr>
          <w:p w:rsidR="00B740C5" w:rsidRPr="00B50F73" w:rsidRDefault="00B740C5" w:rsidP="00C95C94">
            <w:pPr>
              <w:jc w:val="right"/>
              <w:rPr>
                <w:rFonts w:ascii="Arial" w:eastAsia="Times New Roman" w:hAnsi="Arial"/>
                <w:color w:val="000000"/>
                <w:sz w:val="20"/>
                <w:szCs w:val="20"/>
                <w:lang w:eastAsia="tr-TR"/>
              </w:rPr>
            </w:pPr>
            <w:r w:rsidRPr="00B50F73">
              <w:rPr>
                <w:rFonts w:ascii="Arial" w:eastAsia="Times New Roman" w:hAnsi="Arial"/>
                <w:color w:val="000000"/>
                <w:sz w:val="20"/>
                <w:szCs w:val="20"/>
                <w:lang w:eastAsia="tr-TR"/>
              </w:rPr>
              <w:t>172,738,434.00</w:t>
            </w:r>
          </w:p>
        </w:tc>
        <w:tc>
          <w:tcPr>
            <w:tcW w:w="1304" w:type="dxa"/>
            <w:tcBorders>
              <w:top w:val="nil"/>
              <w:left w:val="nil"/>
              <w:bottom w:val="single" w:sz="4" w:space="0" w:color="auto"/>
              <w:right w:val="single" w:sz="8" w:space="0" w:color="auto"/>
            </w:tcBorders>
            <w:shd w:val="clear" w:color="auto" w:fill="auto"/>
            <w:noWrap/>
            <w:vAlign w:val="bottom"/>
            <w:hideMark/>
          </w:tcPr>
          <w:p w:rsidR="00B740C5" w:rsidRPr="00B50F73" w:rsidRDefault="00B740C5" w:rsidP="00C95C94">
            <w:pPr>
              <w:jc w:val="right"/>
              <w:rPr>
                <w:rFonts w:ascii="Arial" w:eastAsia="Times New Roman" w:hAnsi="Arial"/>
                <w:color w:val="000000"/>
                <w:sz w:val="20"/>
                <w:szCs w:val="20"/>
                <w:lang w:eastAsia="tr-TR"/>
              </w:rPr>
            </w:pPr>
            <w:r w:rsidRPr="00B50F73">
              <w:rPr>
                <w:rFonts w:ascii="Arial" w:eastAsia="Times New Roman" w:hAnsi="Arial"/>
                <w:color w:val="000000"/>
                <w:sz w:val="20"/>
                <w:szCs w:val="20"/>
                <w:lang w:eastAsia="tr-TR"/>
              </w:rPr>
              <w:t>89.97</w:t>
            </w:r>
          </w:p>
        </w:tc>
      </w:tr>
      <w:tr w:rsidR="00B740C5" w:rsidRPr="00B50F73" w:rsidTr="00C95C94">
        <w:trPr>
          <w:trHeight w:val="255"/>
        </w:trPr>
        <w:tc>
          <w:tcPr>
            <w:tcW w:w="3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40C5" w:rsidRPr="00B50F73" w:rsidRDefault="00B740C5" w:rsidP="00C95C94">
            <w:pPr>
              <w:rPr>
                <w:rFonts w:ascii="Arial" w:eastAsia="Times New Roman" w:hAnsi="Arial"/>
                <w:b/>
                <w:bCs/>
                <w:color w:val="000000"/>
                <w:sz w:val="20"/>
                <w:szCs w:val="20"/>
                <w:lang w:eastAsia="tr-TR"/>
              </w:rPr>
            </w:pPr>
            <w:r w:rsidRPr="00B50F73">
              <w:rPr>
                <w:rFonts w:ascii="Arial" w:eastAsia="Times New Roman" w:hAnsi="Arial"/>
                <w:b/>
                <w:bCs/>
                <w:color w:val="000000"/>
                <w:sz w:val="20"/>
                <w:szCs w:val="20"/>
                <w:lang w:eastAsia="tr-TR"/>
              </w:rPr>
              <w:t>Toplam</w:t>
            </w:r>
          </w:p>
        </w:tc>
        <w:tc>
          <w:tcPr>
            <w:tcW w:w="1673" w:type="dxa"/>
            <w:tcBorders>
              <w:top w:val="single" w:sz="4" w:space="0" w:color="auto"/>
              <w:left w:val="nil"/>
              <w:bottom w:val="single" w:sz="4" w:space="0" w:color="auto"/>
              <w:right w:val="single" w:sz="4" w:space="0" w:color="auto"/>
            </w:tcBorders>
            <w:shd w:val="clear" w:color="auto" w:fill="auto"/>
            <w:noWrap/>
            <w:vAlign w:val="bottom"/>
            <w:hideMark/>
          </w:tcPr>
          <w:p w:rsidR="00B740C5" w:rsidRPr="00B50F73" w:rsidRDefault="00B740C5" w:rsidP="00C95C94">
            <w:pPr>
              <w:jc w:val="right"/>
              <w:rPr>
                <w:rFonts w:ascii="Arial" w:eastAsia="Times New Roman" w:hAnsi="Arial"/>
                <w:b/>
                <w:bCs/>
                <w:color w:val="000000"/>
                <w:sz w:val="20"/>
                <w:szCs w:val="20"/>
                <w:lang w:eastAsia="tr-TR"/>
              </w:rPr>
            </w:pPr>
            <w:r w:rsidRPr="00B50F73">
              <w:rPr>
                <w:rFonts w:ascii="Arial" w:eastAsia="Times New Roman" w:hAnsi="Arial"/>
                <w:b/>
                <w:bCs/>
                <w:color w:val="000000"/>
                <w:sz w:val="20"/>
                <w:szCs w:val="20"/>
                <w:lang w:eastAsia="tr-TR"/>
              </w:rPr>
              <w:t>192,000,000.00</w:t>
            </w:r>
          </w:p>
        </w:tc>
        <w:tc>
          <w:tcPr>
            <w:tcW w:w="1304" w:type="dxa"/>
            <w:tcBorders>
              <w:top w:val="nil"/>
              <w:left w:val="nil"/>
              <w:bottom w:val="single" w:sz="4" w:space="0" w:color="auto"/>
              <w:right w:val="single" w:sz="4" w:space="0" w:color="auto"/>
            </w:tcBorders>
            <w:shd w:val="clear" w:color="auto" w:fill="auto"/>
            <w:noWrap/>
            <w:vAlign w:val="bottom"/>
            <w:hideMark/>
          </w:tcPr>
          <w:p w:rsidR="00B740C5" w:rsidRPr="00B50F73" w:rsidRDefault="00B740C5" w:rsidP="00C95C94">
            <w:pPr>
              <w:jc w:val="right"/>
              <w:rPr>
                <w:rFonts w:ascii="Arial" w:eastAsia="Times New Roman" w:hAnsi="Arial"/>
                <w:b/>
                <w:bCs/>
                <w:color w:val="000000"/>
                <w:sz w:val="20"/>
                <w:szCs w:val="20"/>
                <w:lang w:eastAsia="tr-TR"/>
              </w:rPr>
            </w:pPr>
            <w:r w:rsidRPr="00B50F73">
              <w:rPr>
                <w:rFonts w:ascii="Arial" w:eastAsia="Times New Roman" w:hAnsi="Arial"/>
                <w:b/>
                <w:bCs/>
                <w:color w:val="000000"/>
                <w:sz w:val="20"/>
                <w:szCs w:val="20"/>
                <w:lang w:eastAsia="tr-TR"/>
              </w:rPr>
              <w:t>100.00</w:t>
            </w:r>
          </w:p>
        </w:tc>
      </w:tr>
    </w:tbl>
    <w:p w:rsidR="00B740C5" w:rsidRDefault="00B740C5" w:rsidP="00425DA8">
      <w:pPr>
        <w:rPr>
          <w:rFonts w:ascii="Arial" w:hAnsi="Arial"/>
          <w:b/>
        </w:rPr>
      </w:pPr>
    </w:p>
    <w:p w:rsidR="00B740C5" w:rsidRDefault="00B740C5" w:rsidP="00425DA8">
      <w:pPr>
        <w:rPr>
          <w:rFonts w:ascii="Arial" w:hAnsi="Arial"/>
          <w:b/>
        </w:rPr>
      </w:pPr>
    </w:p>
    <w:p w:rsidR="00425DA8" w:rsidRPr="00624044" w:rsidRDefault="00425DA8" w:rsidP="00425DA8">
      <w:pPr>
        <w:rPr>
          <w:rFonts w:ascii="Arial" w:hAnsi="Arial"/>
          <w:b/>
        </w:rPr>
      </w:pPr>
      <w:r w:rsidRPr="00624044">
        <w:rPr>
          <w:rFonts w:ascii="Arial" w:hAnsi="Arial"/>
          <w:b/>
        </w:rPr>
        <w:t xml:space="preserve">Şirketimizin </w:t>
      </w:r>
      <w:r>
        <w:rPr>
          <w:rFonts w:ascii="Arial" w:hAnsi="Arial"/>
          <w:b/>
        </w:rPr>
        <w:t>19/06/</w:t>
      </w:r>
      <w:proofErr w:type="gramStart"/>
      <w:r>
        <w:rPr>
          <w:rFonts w:ascii="Arial" w:hAnsi="Arial"/>
          <w:b/>
        </w:rPr>
        <w:t>2023</w:t>
      </w:r>
      <w:r w:rsidRPr="00624044">
        <w:rPr>
          <w:rFonts w:ascii="Arial" w:hAnsi="Arial"/>
          <w:b/>
        </w:rPr>
        <w:t xml:space="preserve">  tarihli</w:t>
      </w:r>
      <w:proofErr w:type="gramEnd"/>
      <w:r w:rsidRPr="00624044">
        <w:rPr>
          <w:rFonts w:ascii="Arial" w:hAnsi="Arial"/>
          <w:b/>
        </w:rPr>
        <w:t xml:space="preserve"> yazısı aşağıya çıkarılmıştır. </w:t>
      </w:r>
    </w:p>
    <w:p w:rsidR="00425DA8" w:rsidRDefault="00425DA8" w:rsidP="00425DA8">
      <w:pPr>
        <w:rPr>
          <w:rFonts w:ascii="Arial" w:hAnsi="Arial"/>
          <w:b/>
        </w:rPr>
      </w:pPr>
      <w:r w:rsidRPr="00624044">
        <w:rPr>
          <w:rFonts w:ascii="Arial" w:hAnsi="Arial"/>
          <w:b/>
        </w:rPr>
        <w:t>Konu: Sermaye Piyasası Kurulu’nun Seri: II-15.1 sayılı Tebliği uyarınca yapılan açıklamadır</w:t>
      </w:r>
      <w:r>
        <w:rPr>
          <w:rFonts w:ascii="Arial" w:hAnsi="Arial"/>
          <w:b/>
        </w:rPr>
        <w:t xml:space="preserve"> </w:t>
      </w:r>
    </w:p>
    <w:p w:rsidR="00425DA8" w:rsidRDefault="00425DA8" w:rsidP="00CB3A76">
      <w:pPr>
        <w:rPr>
          <w:rFonts w:ascii="Arial" w:hAnsi="Arial"/>
          <w:b/>
        </w:rPr>
      </w:pPr>
    </w:p>
    <w:p w:rsidR="00425DA8" w:rsidRDefault="00425DA8" w:rsidP="00425DA8">
      <w:pPr>
        <w:rPr>
          <w:rFonts w:ascii="Arial" w:hAnsi="Arial"/>
          <w:color w:val="333333"/>
          <w:sz w:val="20"/>
          <w:szCs w:val="20"/>
          <w:shd w:val="clear" w:color="auto" w:fill="FFFFFF"/>
        </w:rPr>
      </w:pPr>
      <w:r w:rsidRPr="00515AD6">
        <w:t xml:space="preserve">Şirketimizin </w:t>
      </w:r>
      <w:r>
        <w:t>08/06/</w:t>
      </w:r>
      <w:proofErr w:type="gramStart"/>
      <w:r>
        <w:t>2023  tarihli</w:t>
      </w:r>
      <w:proofErr w:type="gramEnd"/>
      <w:r>
        <w:t xml:space="preserve"> </w:t>
      </w:r>
      <w:r w:rsidRPr="00515AD6">
        <w:t xml:space="preserve"> </w:t>
      </w:r>
      <w:r>
        <w:t xml:space="preserve">2022 yılı </w:t>
      </w:r>
      <w:r w:rsidRPr="00515AD6">
        <w:t xml:space="preserve">Olağan </w:t>
      </w:r>
      <w:r>
        <w:t xml:space="preserve">Genel Kurul Toplantı karaları </w:t>
      </w:r>
      <w:r w:rsidRPr="00515AD6">
        <w:t xml:space="preserve"> İstanbul Ticaret Sicili Müdürlüğü tarafından </w:t>
      </w:r>
      <w:r>
        <w:t xml:space="preserve">17/06/2023 </w:t>
      </w:r>
      <w:r w:rsidRPr="00D54D3E">
        <w:t>tarihinde</w:t>
      </w:r>
      <w:r w:rsidRPr="00515AD6">
        <w:t xml:space="preserve"> tescil </w:t>
      </w:r>
      <w:r>
        <w:rPr>
          <w:rFonts w:ascii="Arial" w:hAnsi="Arial"/>
          <w:color w:val="333333"/>
          <w:sz w:val="20"/>
          <w:szCs w:val="20"/>
          <w:shd w:val="clear" w:color="auto" w:fill="FFFFFF"/>
        </w:rPr>
        <w:t>edilmiş olup 19/06/2023 tarih, 10855 sayılı Türkiye Ticaret Sicili Gazetesi'nde yayınlanmıştır.</w:t>
      </w:r>
    </w:p>
    <w:p w:rsidR="00425DA8" w:rsidRDefault="00425DA8" w:rsidP="00425DA8">
      <w:pPr>
        <w:rPr>
          <w:rFonts w:ascii="Arial" w:hAnsi="Arial"/>
          <w:b/>
        </w:rPr>
      </w:pPr>
    </w:p>
    <w:p w:rsidR="00425DA8" w:rsidRPr="00624044" w:rsidRDefault="00425DA8" w:rsidP="00425DA8">
      <w:pPr>
        <w:rPr>
          <w:rFonts w:ascii="Arial" w:hAnsi="Arial"/>
          <w:b/>
        </w:rPr>
      </w:pPr>
      <w:r w:rsidRPr="00624044">
        <w:rPr>
          <w:rFonts w:ascii="Arial" w:hAnsi="Arial"/>
          <w:b/>
        </w:rPr>
        <w:t xml:space="preserve">Şirketimizin </w:t>
      </w:r>
      <w:r>
        <w:rPr>
          <w:rFonts w:ascii="Arial" w:hAnsi="Arial"/>
          <w:b/>
        </w:rPr>
        <w:t>19/06/</w:t>
      </w:r>
      <w:proofErr w:type="gramStart"/>
      <w:r>
        <w:rPr>
          <w:rFonts w:ascii="Arial" w:hAnsi="Arial"/>
          <w:b/>
        </w:rPr>
        <w:t>2023</w:t>
      </w:r>
      <w:r w:rsidRPr="00624044">
        <w:rPr>
          <w:rFonts w:ascii="Arial" w:hAnsi="Arial"/>
          <w:b/>
        </w:rPr>
        <w:t xml:space="preserve">  tarihli</w:t>
      </w:r>
      <w:proofErr w:type="gramEnd"/>
      <w:r w:rsidRPr="00624044">
        <w:rPr>
          <w:rFonts w:ascii="Arial" w:hAnsi="Arial"/>
          <w:b/>
        </w:rPr>
        <w:t xml:space="preserve"> yazısı aşağıya çıkarılmıştır. </w:t>
      </w:r>
    </w:p>
    <w:p w:rsidR="00425DA8" w:rsidRDefault="00425DA8" w:rsidP="00425DA8">
      <w:pPr>
        <w:rPr>
          <w:rFonts w:ascii="Arial" w:hAnsi="Arial"/>
          <w:b/>
        </w:rPr>
      </w:pPr>
      <w:r w:rsidRPr="00624044">
        <w:rPr>
          <w:rFonts w:ascii="Arial" w:hAnsi="Arial"/>
          <w:b/>
        </w:rPr>
        <w:t>Konu: Sermaye Piyasası Kurulu’nun Seri: II-15.1 sayılı Tebliği uyarınca yapılan açıklamadır</w:t>
      </w:r>
      <w:r>
        <w:rPr>
          <w:rFonts w:ascii="Arial" w:hAnsi="Arial"/>
          <w:b/>
        </w:rPr>
        <w:t xml:space="preserve"> </w:t>
      </w:r>
    </w:p>
    <w:p w:rsidR="00425DA8" w:rsidRDefault="00425DA8" w:rsidP="00CB3A76">
      <w:pPr>
        <w:rPr>
          <w:rFonts w:ascii="Arial" w:hAnsi="Arial"/>
          <w:b/>
        </w:rPr>
      </w:pPr>
    </w:p>
    <w:p w:rsidR="00425DA8" w:rsidRDefault="00425DA8" w:rsidP="00425DA8">
      <w:pPr>
        <w:rPr>
          <w:rFonts w:ascii="Arial" w:hAnsi="Arial"/>
          <w:sz w:val="20"/>
          <w:szCs w:val="20"/>
        </w:rPr>
      </w:pPr>
      <w:r w:rsidRPr="0005524D">
        <w:rPr>
          <w:rFonts w:ascii="Arial" w:hAnsi="Arial"/>
          <w:sz w:val="20"/>
          <w:szCs w:val="20"/>
        </w:rPr>
        <w:t>Şirketimizin 20</w:t>
      </w:r>
      <w:r>
        <w:rPr>
          <w:rFonts w:ascii="Arial" w:hAnsi="Arial"/>
          <w:sz w:val="20"/>
          <w:szCs w:val="20"/>
        </w:rPr>
        <w:t xml:space="preserve">23 </w:t>
      </w:r>
      <w:r w:rsidRPr="0005524D">
        <w:rPr>
          <w:rFonts w:ascii="Arial" w:hAnsi="Arial"/>
          <w:sz w:val="20"/>
          <w:szCs w:val="20"/>
        </w:rPr>
        <w:t xml:space="preserve">yılı hesap dönemine ilişkin finansal raporlarının Sermaye Piyasası Kanunu ve Türk Ticaret Kanunu'na uygun olarak bağımsız denetimlerinin yapılması konusunda Yönetim Kurulumuz tarafından belirlenen </w:t>
      </w:r>
      <w:r>
        <w:rPr>
          <w:rFonts w:ascii="Arial" w:hAnsi="Arial"/>
        </w:rPr>
        <w:t xml:space="preserve">Yorum Yeminli Mali Müşavirlik ve Bağımsız </w:t>
      </w:r>
      <w:proofErr w:type="gramStart"/>
      <w:r>
        <w:rPr>
          <w:rFonts w:ascii="Arial" w:hAnsi="Arial"/>
        </w:rPr>
        <w:t xml:space="preserve">Denetim </w:t>
      </w:r>
      <w:r w:rsidRPr="00594642">
        <w:rPr>
          <w:rFonts w:ascii="Arial" w:hAnsi="Arial"/>
        </w:rPr>
        <w:t xml:space="preserve"> A</w:t>
      </w:r>
      <w:proofErr w:type="gramEnd"/>
      <w:r w:rsidRPr="00594642">
        <w:rPr>
          <w:rFonts w:ascii="Arial" w:hAnsi="Arial"/>
        </w:rPr>
        <w:t>.Ş</w:t>
      </w:r>
      <w:r>
        <w:rPr>
          <w:rFonts w:ascii="Arial" w:hAnsi="Arial"/>
          <w:sz w:val="20"/>
          <w:szCs w:val="20"/>
        </w:rPr>
        <w:t xml:space="preserve"> 08/06/2023</w:t>
      </w:r>
      <w:r w:rsidRPr="0005524D">
        <w:rPr>
          <w:rFonts w:ascii="Arial" w:hAnsi="Arial"/>
          <w:sz w:val="20"/>
          <w:szCs w:val="20"/>
        </w:rPr>
        <w:t xml:space="preserve"> tarihli Olağan Genel Kurulda onaylanmıştır. İlgili Genel Kurul kararı,</w:t>
      </w:r>
      <w:r w:rsidRPr="0005524D">
        <w:rPr>
          <w:rFonts w:ascii="Arial" w:hAnsi="Arial"/>
          <w:color w:val="333333"/>
          <w:sz w:val="20"/>
          <w:szCs w:val="20"/>
          <w:shd w:val="clear" w:color="auto" w:fill="FFFFFF"/>
        </w:rPr>
        <w:t xml:space="preserve"> İstanbul Ticaret Sicil Müdürlüğü tarafından</w:t>
      </w:r>
      <w:r w:rsidRPr="0005524D">
        <w:rPr>
          <w:rFonts w:ascii="Arial" w:hAnsi="Arial"/>
          <w:sz w:val="20"/>
          <w:szCs w:val="20"/>
        </w:rPr>
        <w:t xml:space="preserve"> </w:t>
      </w:r>
      <w:r>
        <w:rPr>
          <w:rFonts w:ascii="Arial" w:hAnsi="Arial"/>
          <w:sz w:val="20"/>
          <w:szCs w:val="20"/>
        </w:rPr>
        <w:t>17/06/2023</w:t>
      </w:r>
      <w:r w:rsidRPr="0005524D">
        <w:rPr>
          <w:rFonts w:ascii="Arial" w:hAnsi="Arial"/>
          <w:sz w:val="20"/>
          <w:szCs w:val="20"/>
        </w:rPr>
        <w:t xml:space="preserve"> tarihinde tescil edilerek </w:t>
      </w:r>
      <w:r>
        <w:rPr>
          <w:rFonts w:ascii="Arial" w:hAnsi="Arial"/>
          <w:sz w:val="20"/>
          <w:szCs w:val="20"/>
        </w:rPr>
        <w:t>19/06/2023</w:t>
      </w:r>
      <w:r w:rsidRPr="0005524D">
        <w:rPr>
          <w:rFonts w:ascii="Arial" w:hAnsi="Arial"/>
          <w:sz w:val="20"/>
          <w:szCs w:val="20"/>
        </w:rPr>
        <w:t xml:space="preserve"> tarih ve </w:t>
      </w:r>
      <w:r>
        <w:rPr>
          <w:rFonts w:ascii="Arial" w:hAnsi="Arial"/>
          <w:sz w:val="20"/>
          <w:szCs w:val="20"/>
        </w:rPr>
        <w:t xml:space="preserve">10855 </w:t>
      </w:r>
      <w:r w:rsidRPr="0005524D">
        <w:rPr>
          <w:rFonts w:ascii="Arial" w:hAnsi="Arial"/>
          <w:sz w:val="20"/>
          <w:szCs w:val="20"/>
        </w:rPr>
        <w:t>sayılı Ticaret Sicil Gazetesinde ilan edilmiştir.</w:t>
      </w:r>
    </w:p>
    <w:p w:rsidR="00425DA8" w:rsidRDefault="00425DA8" w:rsidP="00425DA8">
      <w:pPr>
        <w:rPr>
          <w:rFonts w:ascii="Arial" w:hAnsi="Arial"/>
          <w:sz w:val="20"/>
          <w:szCs w:val="20"/>
        </w:rPr>
      </w:pPr>
    </w:p>
    <w:p w:rsidR="00CB3A76" w:rsidRPr="00624044" w:rsidRDefault="00CB3A76" w:rsidP="00CB3A76">
      <w:pPr>
        <w:rPr>
          <w:rFonts w:ascii="Arial" w:hAnsi="Arial"/>
          <w:b/>
        </w:rPr>
      </w:pPr>
      <w:r w:rsidRPr="00624044">
        <w:rPr>
          <w:rFonts w:ascii="Arial" w:hAnsi="Arial"/>
          <w:b/>
        </w:rPr>
        <w:t xml:space="preserve">Şirketimizin </w:t>
      </w:r>
      <w:r>
        <w:rPr>
          <w:rFonts w:ascii="Arial" w:hAnsi="Arial"/>
          <w:b/>
        </w:rPr>
        <w:t>16/06/</w:t>
      </w:r>
      <w:proofErr w:type="gramStart"/>
      <w:r>
        <w:rPr>
          <w:rFonts w:ascii="Arial" w:hAnsi="Arial"/>
          <w:b/>
        </w:rPr>
        <w:t>2023</w:t>
      </w:r>
      <w:r w:rsidRPr="00624044">
        <w:rPr>
          <w:rFonts w:ascii="Arial" w:hAnsi="Arial"/>
          <w:b/>
        </w:rPr>
        <w:t xml:space="preserve">  tarihli</w:t>
      </w:r>
      <w:proofErr w:type="gramEnd"/>
      <w:r w:rsidRPr="00624044">
        <w:rPr>
          <w:rFonts w:ascii="Arial" w:hAnsi="Arial"/>
          <w:b/>
        </w:rPr>
        <w:t xml:space="preserve"> yazısı aşağıya çıkarılmıştır. </w:t>
      </w:r>
    </w:p>
    <w:p w:rsidR="00CB3A76" w:rsidRDefault="00CB3A76" w:rsidP="00CB3A76">
      <w:pPr>
        <w:rPr>
          <w:rFonts w:ascii="Arial" w:hAnsi="Arial"/>
          <w:b/>
        </w:rPr>
      </w:pPr>
      <w:r w:rsidRPr="00624044">
        <w:rPr>
          <w:rFonts w:ascii="Arial" w:hAnsi="Arial"/>
          <w:b/>
        </w:rPr>
        <w:t>Konu: Sermaye Piyasası Kurulu’nun Seri: II-15.1 sayılı Tebliği uyarınca yapılan açıklamadır</w:t>
      </w:r>
      <w:r>
        <w:rPr>
          <w:rFonts w:ascii="Arial" w:hAnsi="Arial"/>
          <w:b/>
        </w:rPr>
        <w:t xml:space="preserve"> </w:t>
      </w:r>
    </w:p>
    <w:p w:rsidR="00CB3A76" w:rsidRDefault="00CB3A76" w:rsidP="00CB3A76">
      <w:pPr>
        <w:rPr>
          <w:rFonts w:ascii="Arial" w:hAnsi="Arial"/>
          <w:b/>
        </w:rPr>
      </w:pPr>
    </w:p>
    <w:p w:rsidR="00CB3A76" w:rsidRDefault="00CB3A76" w:rsidP="004664EF">
      <w:pPr>
        <w:rPr>
          <w:rFonts w:ascii="Arial" w:hAnsi="Arial"/>
          <w:b/>
        </w:rPr>
      </w:pPr>
    </w:p>
    <w:p w:rsidR="00CB3A76" w:rsidRDefault="00CB3A76" w:rsidP="00CB3A76">
      <w:pPr>
        <w:autoSpaceDE w:val="0"/>
        <w:autoSpaceDN w:val="0"/>
        <w:adjustRightInd w:val="0"/>
      </w:pPr>
      <w:r w:rsidRPr="007026EB">
        <w:t xml:space="preserve">Yönetim Kurulumuzun </w:t>
      </w:r>
      <w:r>
        <w:t xml:space="preserve">16/06/2023 tarihli </w:t>
      </w:r>
      <w:r w:rsidRPr="007026EB">
        <w:t>toplantısında;</w:t>
      </w:r>
      <w:r w:rsidRPr="007026EB">
        <w:br/>
      </w:r>
    </w:p>
    <w:p w:rsidR="00CB3A76" w:rsidRDefault="00CB3A76" w:rsidP="00CB3A76">
      <w:r w:rsidRPr="002F02CD">
        <w:t xml:space="preserve">6102 sayılı Türk Ticaret </w:t>
      </w:r>
      <w:proofErr w:type="gramStart"/>
      <w:r w:rsidRPr="002F02CD">
        <w:t>Kanunu  ve</w:t>
      </w:r>
      <w:proofErr w:type="gramEnd"/>
      <w:r w:rsidRPr="002F02CD">
        <w:t xml:space="preserve"> 3 Ocak 2014 tarih ve 28871 sayılı Resmi </w:t>
      </w:r>
      <w:proofErr w:type="spellStart"/>
      <w:r w:rsidRPr="002F02CD">
        <w:t>Gazete'de</w:t>
      </w:r>
      <w:proofErr w:type="spellEnd"/>
      <w:r w:rsidRPr="002F02CD">
        <w:t xml:space="preserve"> yayınlanan Sermaye Piyasası Kurulu II-17.1 sayılı Kurumsal Yönetim Tebliği'nin 4.2.8. maddesine uygun olarak; şirket sermayesinin %25'ini aşan bir bedelle, "Yönetici Sorumluluk Sigortası poliçesi " tebliğde belirtilen şartları sağlayacak şekilde </w:t>
      </w:r>
      <w:r>
        <w:t>16/06</w:t>
      </w:r>
      <w:r w:rsidRPr="002F02CD">
        <w:t>/20</w:t>
      </w:r>
      <w:r>
        <w:t xml:space="preserve">23-16/06/2024  tarihleri itibariyle  </w:t>
      </w:r>
      <w:r w:rsidRPr="002F02CD">
        <w:t>1 yıl süreyle geçerli  olacak şekilde yapılmıştır.</w:t>
      </w:r>
    </w:p>
    <w:p w:rsidR="00CB3A76" w:rsidRDefault="00CB3A76" w:rsidP="004664EF">
      <w:pPr>
        <w:rPr>
          <w:rFonts w:ascii="Arial" w:hAnsi="Arial"/>
          <w:b/>
        </w:rPr>
      </w:pPr>
    </w:p>
    <w:p w:rsidR="004664EF" w:rsidRPr="00624044" w:rsidRDefault="004664EF" w:rsidP="004664EF">
      <w:pPr>
        <w:rPr>
          <w:rFonts w:ascii="Arial" w:hAnsi="Arial"/>
          <w:b/>
        </w:rPr>
      </w:pPr>
      <w:r w:rsidRPr="00624044">
        <w:rPr>
          <w:rFonts w:ascii="Arial" w:hAnsi="Arial"/>
          <w:b/>
        </w:rPr>
        <w:t xml:space="preserve">Şirketimizin </w:t>
      </w:r>
      <w:r>
        <w:rPr>
          <w:rFonts w:ascii="Arial" w:hAnsi="Arial"/>
          <w:b/>
        </w:rPr>
        <w:t>12/06/</w:t>
      </w:r>
      <w:proofErr w:type="gramStart"/>
      <w:r>
        <w:rPr>
          <w:rFonts w:ascii="Arial" w:hAnsi="Arial"/>
          <w:b/>
        </w:rPr>
        <w:t>2023</w:t>
      </w:r>
      <w:r w:rsidRPr="00624044">
        <w:rPr>
          <w:rFonts w:ascii="Arial" w:hAnsi="Arial"/>
          <w:b/>
        </w:rPr>
        <w:t xml:space="preserve">  tarihli</w:t>
      </w:r>
      <w:proofErr w:type="gramEnd"/>
      <w:r w:rsidRPr="00624044">
        <w:rPr>
          <w:rFonts w:ascii="Arial" w:hAnsi="Arial"/>
          <w:b/>
        </w:rPr>
        <w:t xml:space="preserve"> yazısı aşağıya çıkarılmıştır. </w:t>
      </w:r>
    </w:p>
    <w:p w:rsidR="004664EF" w:rsidRDefault="004664EF" w:rsidP="004664EF">
      <w:pPr>
        <w:rPr>
          <w:rFonts w:ascii="Arial" w:hAnsi="Arial"/>
          <w:b/>
        </w:rPr>
      </w:pPr>
      <w:r w:rsidRPr="00624044">
        <w:rPr>
          <w:rFonts w:ascii="Arial" w:hAnsi="Arial"/>
          <w:b/>
        </w:rPr>
        <w:t>Konu: Sermaye Piyasası Kurulu’nun Seri: II-15.1 sayılı Tebliği uyarınca yapılan açıklamadır</w:t>
      </w:r>
      <w:r>
        <w:rPr>
          <w:rFonts w:ascii="Arial" w:hAnsi="Arial"/>
          <w:b/>
        </w:rPr>
        <w:t xml:space="preserve"> </w:t>
      </w:r>
    </w:p>
    <w:p w:rsidR="009C569C" w:rsidRDefault="009C569C" w:rsidP="00E1398B">
      <w:pPr>
        <w:rPr>
          <w:rFonts w:ascii="Arial" w:hAnsi="Arial"/>
          <w:b/>
        </w:rPr>
      </w:pPr>
    </w:p>
    <w:p w:rsidR="004664EF" w:rsidRPr="00D061C6" w:rsidRDefault="004664EF" w:rsidP="004664EF">
      <w:r w:rsidRPr="007026EB">
        <w:t xml:space="preserve">Yönetim Kurulumuzun </w:t>
      </w:r>
      <w:r>
        <w:t>12/06/</w:t>
      </w:r>
      <w:proofErr w:type="gramStart"/>
      <w:r>
        <w:t>2023  tarihli</w:t>
      </w:r>
      <w:proofErr w:type="gramEnd"/>
      <w:r>
        <w:t xml:space="preserve"> </w:t>
      </w:r>
      <w:r w:rsidRPr="007026EB">
        <w:t>toplantısında;</w:t>
      </w:r>
      <w:r w:rsidRPr="007026EB">
        <w:br/>
      </w:r>
      <w:r w:rsidRPr="007026EB">
        <w:br/>
      </w:r>
      <w:r w:rsidRPr="00D061C6">
        <w:t>Sermaye Piyasası Kurulu, Kurumsal Yönetim İlkelerinin Belirlenmesine ve Uygulanmasına İlişkin Tebliğleri uyarınca Şirketimiz bünyesinde Denetimden Sorumlu Komite, Kurumsal Yönetim Komitesi ve Riskin Erken Saptanması Komitesinin oluşturulmasına, Aday Gösterme Komitesi ve Ücret Komitesi'nin görevlerinin Kurumsal Yönetim Komitesi tarafından yerine getirilmesine, komitelerin görev dağılımlarının;</w:t>
      </w:r>
    </w:p>
    <w:p w:rsidR="004664EF" w:rsidRDefault="004664EF" w:rsidP="004664EF"/>
    <w:p w:rsidR="004664EF" w:rsidRPr="00D061C6" w:rsidRDefault="004664EF" w:rsidP="004664EF">
      <w:pPr>
        <w:numPr>
          <w:ilvl w:val="0"/>
          <w:numId w:val="2"/>
        </w:numPr>
      </w:pPr>
      <w:r w:rsidRPr="00D061C6">
        <w:lastRenderedPageBreak/>
        <w:t xml:space="preserve">Denetimden Sorumlu Komite Başkanlığı’na bağımsız üye </w:t>
      </w:r>
      <w:r w:rsidRPr="00D061C6">
        <w:rPr>
          <w:b/>
        </w:rPr>
        <w:t>189xxxxx924</w:t>
      </w:r>
      <w:r w:rsidRPr="00D061C6">
        <w:t xml:space="preserve"> T.C. Kimlik Numarasında Kayıtlı Levent </w:t>
      </w:r>
      <w:proofErr w:type="spellStart"/>
      <w:r w:rsidRPr="00D061C6">
        <w:t>Sezginal’ın</w:t>
      </w:r>
      <w:proofErr w:type="spellEnd"/>
      <w:r w:rsidRPr="00D061C6">
        <w:t xml:space="preserve">, Denetimden Sorumlu Komite Üyeliğine bağımsız üye </w:t>
      </w:r>
      <w:r w:rsidRPr="00D061C6">
        <w:rPr>
          <w:b/>
        </w:rPr>
        <w:t>251xxxxx994</w:t>
      </w:r>
      <w:r w:rsidRPr="00D061C6">
        <w:t xml:space="preserve"> T.C. Kimlik Numarasında Kayıtlı  Şule İsmet’in seçilmesine,</w:t>
      </w:r>
    </w:p>
    <w:p w:rsidR="004664EF" w:rsidRPr="00D061C6" w:rsidRDefault="004664EF" w:rsidP="004664EF"/>
    <w:p w:rsidR="004664EF" w:rsidRPr="00D061C6" w:rsidRDefault="004664EF" w:rsidP="004664EF">
      <w:pPr>
        <w:numPr>
          <w:ilvl w:val="0"/>
          <w:numId w:val="2"/>
        </w:numPr>
      </w:pPr>
      <w:r w:rsidRPr="00D061C6">
        <w:t xml:space="preserve">Kurumsal   Yönetim   Komitesi   Başkanlığı’na bağımsız üye  </w:t>
      </w:r>
      <w:r w:rsidRPr="00D061C6">
        <w:rPr>
          <w:b/>
        </w:rPr>
        <w:t>251xxxxx994</w:t>
      </w:r>
      <w:r w:rsidRPr="00D061C6">
        <w:t xml:space="preserve"> T.C. Kimlik Numarasında Kayıtlı Şule İsmet’in, Kurumsal   Yönetim   Komitesi üyeliğine </w:t>
      </w:r>
      <w:r w:rsidRPr="0071144F">
        <w:rPr>
          <w:b/>
        </w:rPr>
        <w:t>189xxxxx924</w:t>
      </w:r>
      <w:r w:rsidRPr="00D061C6">
        <w:t xml:space="preserve"> T.C. Kimlik Numarasında Kayıtlı bağımsız üye Levent </w:t>
      </w:r>
      <w:proofErr w:type="spellStart"/>
      <w:r w:rsidRPr="00D061C6">
        <w:t>Sezginal’ın</w:t>
      </w:r>
      <w:proofErr w:type="spellEnd"/>
      <w:r w:rsidRPr="00D061C6">
        <w:t xml:space="preserve"> seçilmesine, ayrıca Yatırımcı İlişkileri Bölümü Yöneticisi </w:t>
      </w:r>
      <w:r w:rsidRPr="0071144F">
        <w:rPr>
          <w:b/>
        </w:rPr>
        <w:t>138xxxxx332</w:t>
      </w:r>
      <w:r w:rsidRPr="00D061C6">
        <w:t xml:space="preserve"> T.C. Kimlik Numarasında Kayıtlı  Alper Korkmaz’ın  Kurumsal Yönetim Komitesi Üyesi olarak atanmasına,</w:t>
      </w:r>
    </w:p>
    <w:p w:rsidR="004664EF" w:rsidRPr="00D061C6" w:rsidRDefault="004664EF" w:rsidP="004664EF"/>
    <w:p w:rsidR="004664EF" w:rsidRPr="0087103A" w:rsidRDefault="004664EF" w:rsidP="004664EF">
      <w:pPr>
        <w:numPr>
          <w:ilvl w:val="0"/>
          <w:numId w:val="2"/>
        </w:numPr>
      </w:pPr>
      <w:r w:rsidRPr="0087103A">
        <w:t xml:space="preserve">Riskin Erken Saptanması Komitesi  Başkanlığı’na bağımsız üye   </w:t>
      </w:r>
      <w:r w:rsidRPr="0087103A">
        <w:rPr>
          <w:b/>
        </w:rPr>
        <w:t>251xxxxx994</w:t>
      </w:r>
      <w:r w:rsidRPr="0087103A">
        <w:t xml:space="preserve">  T.C. Kimlik Numarasında Kayıtlı Şule İsmet’in, Riskin Erken Saptanması Komitesi Üyeliğine bağımsız üye </w:t>
      </w:r>
      <w:r w:rsidRPr="0087103A">
        <w:rPr>
          <w:b/>
        </w:rPr>
        <w:t>189xxxxx924</w:t>
      </w:r>
      <w:r w:rsidRPr="0087103A">
        <w:t xml:space="preserve"> T.C. Kimlik Numarasında Kayıtlı Levent </w:t>
      </w:r>
      <w:proofErr w:type="spellStart"/>
      <w:r w:rsidRPr="0087103A">
        <w:t>Sezginal’ın</w:t>
      </w:r>
      <w:proofErr w:type="spellEnd"/>
      <w:r w:rsidRPr="0087103A">
        <w:t xml:space="preserve"> seçilmesine karar verilmiştir.</w:t>
      </w:r>
    </w:p>
    <w:p w:rsidR="004664EF" w:rsidRDefault="004664EF" w:rsidP="00E1398B">
      <w:pPr>
        <w:rPr>
          <w:rFonts w:ascii="Arial" w:hAnsi="Arial"/>
          <w:b/>
        </w:rPr>
      </w:pPr>
    </w:p>
    <w:p w:rsidR="004664EF" w:rsidRPr="00624044" w:rsidRDefault="004664EF" w:rsidP="004664EF">
      <w:pPr>
        <w:rPr>
          <w:rFonts w:ascii="Arial" w:hAnsi="Arial"/>
          <w:b/>
        </w:rPr>
      </w:pPr>
      <w:r w:rsidRPr="00624044">
        <w:rPr>
          <w:rFonts w:ascii="Arial" w:hAnsi="Arial"/>
          <w:b/>
        </w:rPr>
        <w:t xml:space="preserve">Şirketimizin </w:t>
      </w:r>
      <w:r>
        <w:rPr>
          <w:rFonts w:ascii="Arial" w:hAnsi="Arial"/>
          <w:b/>
        </w:rPr>
        <w:t>12/06/</w:t>
      </w:r>
      <w:proofErr w:type="gramStart"/>
      <w:r>
        <w:rPr>
          <w:rFonts w:ascii="Arial" w:hAnsi="Arial"/>
          <w:b/>
        </w:rPr>
        <w:t>2023</w:t>
      </w:r>
      <w:r w:rsidRPr="00624044">
        <w:rPr>
          <w:rFonts w:ascii="Arial" w:hAnsi="Arial"/>
          <w:b/>
        </w:rPr>
        <w:t xml:space="preserve">  tarihli</w:t>
      </w:r>
      <w:proofErr w:type="gramEnd"/>
      <w:r w:rsidRPr="00624044">
        <w:rPr>
          <w:rFonts w:ascii="Arial" w:hAnsi="Arial"/>
          <w:b/>
        </w:rPr>
        <w:t xml:space="preserve"> yazısı aşağıya çıkarılmıştır. </w:t>
      </w:r>
    </w:p>
    <w:p w:rsidR="004664EF" w:rsidRDefault="004664EF" w:rsidP="004664EF">
      <w:pPr>
        <w:rPr>
          <w:rFonts w:ascii="Arial" w:hAnsi="Arial"/>
          <w:b/>
        </w:rPr>
      </w:pPr>
      <w:r w:rsidRPr="00624044">
        <w:rPr>
          <w:rFonts w:ascii="Arial" w:hAnsi="Arial"/>
          <w:b/>
        </w:rPr>
        <w:t>Konu: Sermaye Piyasası Kurulu’nun Seri: II-15.1 sayılı Tebliği uyarınca yapılan açıklamadır</w:t>
      </w:r>
      <w:r>
        <w:rPr>
          <w:rFonts w:ascii="Arial" w:hAnsi="Arial"/>
          <w:b/>
        </w:rPr>
        <w:t xml:space="preserve"> </w:t>
      </w:r>
    </w:p>
    <w:p w:rsidR="004664EF" w:rsidRDefault="004664EF" w:rsidP="00E1398B">
      <w:pPr>
        <w:rPr>
          <w:rFonts w:ascii="Arial" w:hAnsi="Arial"/>
          <w:b/>
        </w:rPr>
      </w:pPr>
    </w:p>
    <w:p w:rsidR="004664EF" w:rsidRPr="00801EC1" w:rsidRDefault="004664EF" w:rsidP="004664EF">
      <w:proofErr w:type="gramStart"/>
      <w:r>
        <w:t xml:space="preserve">Yönetim  </w:t>
      </w:r>
      <w:r w:rsidRPr="007026EB">
        <w:t>Kurulumuzun</w:t>
      </w:r>
      <w:proofErr w:type="gramEnd"/>
      <w:r w:rsidRPr="007026EB">
        <w:t xml:space="preserve"> </w:t>
      </w:r>
      <w:r>
        <w:t xml:space="preserve">12/06/2023 tarihli </w:t>
      </w:r>
      <w:r w:rsidRPr="007026EB">
        <w:t xml:space="preserve"> toplantısında;</w:t>
      </w:r>
      <w:r w:rsidRPr="007026EB">
        <w:br/>
      </w:r>
      <w:r w:rsidRPr="00801EC1">
        <w:t xml:space="preserve">Şirketimizin, </w:t>
      </w:r>
      <w:r>
        <w:t>08/06/2023</w:t>
      </w:r>
      <w:r w:rsidRPr="00801EC1">
        <w:t xml:space="preserve"> tarihinde yapılan </w:t>
      </w:r>
      <w:r>
        <w:t xml:space="preserve">2022 yılı </w:t>
      </w:r>
      <w:r w:rsidRPr="00801EC1">
        <w:t>Olağan Genel Kurul Toplantı sonucunda</w:t>
      </w:r>
      <w:r>
        <w:t xml:space="preserve"> Yönetim Kuruluna </w:t>
      </w:r>
      <w:r w:rsidRPr="00801EC1">
        <w:t xml:space="preserve"> 3 Yıl için </w:t>
      </w:r>
      <w:r>
        <w:t xml:space="preserve">seçilen Yönetim Kurulu </w:t>
      </w:r>
      <w:r w:rsidRPr="00801EC1">
        <w:t xml:space="preserve">üyelerin görev dağılımı aşağıdaki gibidir. </w:t>
      </w:r>
    </w:p>
    <w:p w:rsidR="004664EF" w:rsidRPr="00801EC1" w:rsidRDefault="004664EF" w:rsidP="004664EF">
      <w:pPr>
        <w:jc w:val="center"/>
        <w:rPr>
          <w:b/>
        </w:rPr>
      </w:pPr>
    </w:p>
    <w:p w:rsidR="004664EF" w:rsidRPr="00801EC1" w:rsidRDefault="004664EF" w:rsidP="004664EF">
      <w:pPr>
        <w:rPr>
          <w:b/>
        </w:rPr>
      </w:pPr>
      <w:r w:rsidRPr="00580A2A">
        <w:rPr>
          <w:b/>
        </w:rPr>
        <w:t>1</w:t>
      </w:r>
      <w:r>
        <w:rPr>
          <w:b/>
        </w:rPr>
        <w:t xml:space="preserve">- </w:t>
      </w:r>
      <w:r w:rsidRPr="00801EC1">
        <w:t>Şi</w:t>
      </w:r>
      <w:r>
        <w:t xml:space="preserve">rket Yönetim Kurulu üyelerinin </w:t>
      </w:r>
      <w:r w:rsidRPr="00801EC1">
        <w:t xml:space="preserve"> görev dağılımının aşağıdaki gibi olmasına, </w:t>
      </w:r>
      <w:r w:rsidRPr="00801EC1">
        <w:br/>
      </w:r>
      <w:r w:rsidRPr="00801EC1">
        <w:br/>
      </w:r>
      <w:r w:rsidRPr="00801EC1">
        <w:rPr>
          <w:b/>
        </w:rPr>
        <w:t xml:space="preserve">YÖNETİM KURULU </w:t>
      </w:r>
      <w:proofErr w:type="gramStart"/>
      <w:r w:rsidRPr="00801EC1">
        <w:rPr>
          <w:b/>
        </w:rPr>
        <w:t>ÜYELERİ :</w:t>
      </w:r>
      <w:proofErr w:type="gramEnd"/>
    </w:p>
    <w:p w:rsidR="004664EF" w:rsidRPr="00801EC1" w:rsidRDefault="004664EF" w:rsidP="004664EF"/>
    <w:tbl>
      <w:tblPr>
        <w:tblW w:w="0" w:type="auto"/>
        <w:tblLook w:val="04A0" w:firstRow="1" w:lastRow="0" w:firstColumn="1" w:lastColumn="0" w:noHBand="0" w:noVBand="1"/>
      </w:tblPr>
      <w:tblGrid>
        <w:gridCol w:w="1951"/>
        <w:gridCol w:w="6379"/>
      </w:tblGrid>
      <w:tr w:rsidR="004664EF" w:rsidRPr="00801EC1" w:rsidTr="00616C15">
        <w:tc>
          <w:tcPr>
            <w:tcW w:w="1951" w:type="dxa"/>
            <w:shd w:val="clear" w:color="auto" w:fill="auto"/>
          </w:tcPr>
          <w:p w:rsidR="004664EF" w:rsidRPr="00397782" w:rsidRDefault="004664EF" w:rsidP="00616C15">
            <w:r w:rsidRPr="00397782">
              <w:t>Mahmut Erdoğan</w:t>
            </w:r>
          </w:p>
        </w:tc>
        <w:tc>
          <w:tcPr>
            <w:tcW w:w="6379" w:type="dxa"/>
            <w:shd w:val="clear" w:color="auto" w:fill="auto"/>
          </w:tcPr>
          <w:p w:rsidR="004664EF" w:rsidRPr="00397782" w:rsidRDefault="004664EF" w:rsidP="00616C15">
            <w:r w:rsidRPr="00397782">
              <w:t>: Yönetim Kurulu Başkanı</w:t>
            </w:r>
          </w:p>
        </w:tc>
      </w:tr>
      <w:tr w:rsidR="004664EF" w:rsidRPr="00801EC1" w:rsidTr="00616C15">
        <w:tc>
          <w:tcPr>
            <w:tcW w:w="1951" w:type="dxa"/>
            <w:shd w:val="clear" w:color="auto" w:fill="auto"/>
          </w:tcPr>
          <w:p w:rsidR="004664EF" w:rsidRPr="00397782" w:rsidRDefault="004664EF" w:rsidP="00616C15">
            <w:r w:rsidRPr="00397782">
              <w:t>Aziz Erdoğan</w:t>
            </w:r>
          </w:p>
        </w:tc>
        <w:tc>
          <w:tcPr>
            <w:tcW w:w="6379" w:type="dxa"/>
            <w:shd w:val="clear" w:color="auto" w:fill="auto"/>
          </w:tcPr>
          <w:p w:rsidR="004664EF" w:rsidRPr="00397782" w:rsidRDefault="004664EF" w:rsidP="00616C15">
            <w:r w:rsidRPr="00397782">
              <w:t xml:space="preserve">: Yönetim Kurulu Başkan Vekili </w:t>
            </w:r>
          </w:p>
        </w:tc>
      </w:tr>
      <w:tr w:rsidR="004664EF" w:rsidRPr="00801EC1" w:rsidTr="00616C15">
        <w:tc>
          <w:tcPr>
            <w:tcW w:w="1951" w:type="dxa"/>
            <w:shd w:val="clear" w:color="auto" w:fill="auto"/>
          </w:tcPr>
          <w:p w:rsidR="004664EF" w:rsidRPr="00397782" w:rsidRDefault="004664EF" w:rsidP="00616C15">
            <w:r w:rsidRPr="00397782">
              <w:t>Sıddık Durdu</w:t>
            </w:r>
          </w:p>
        </w:tc>
        <w:tc>
          <w:tcPr>
            <w:tcW w:w="6379" w:type="dxa"/>
            <w:shd w:val="clear" w:color="auto" w:fill="auto"/>
          </w:tcPr>
          <w:p w:rsidR="004664EF" w:rsidRPr="00397782" w:rsidRDefault="004664EF" w:rsidP="00616C15">
            <w:r w:rsidRPr="00397782">
              <w:t xml:space="preserve">: Yönetim Kurulu Üyesi Mali İşlerden Sorumlu Murahhas </w:t>
            </w:r>
            <w:r>
              <w:t>Üye</w:t>
            </w:r>
          </w:p>
        </w:tc>
      </w:tr>
      <w:tr w:rsidR="004664EF" w:rsidRPr="00801EC1" w:rsidTr="00616C15">
        <w:tc>
          <w:tcPr>
            <w:tcW w:w="1951" w:type="dxa"/>
            <w:shd w:val="clear" w:color="auto" w:fill="auto"/>
          </w:tcPr>
          <w:p w:rsidR="004664EF" w:rsidRPr="00397782" w:rsidRDefault="004664EF" w:rsidP="00616C15"/>
        </w:tc>
        <w:tc>
          <w:tcPr>
            <w:tcW w:w="6379" w:type="dxa"/>
            <w:shd w:val="clear" w:color="auto" w:fill="auto"/>
          </w:tcPr>
          <w:p w:rsidR="004664EF" w:rsidRPr="00397782" w:rsidRDefault="004664EF" w:rsidP="00616C15"/>
        </w:tc>
      </w:tr>
    </w:tbl>
    <w:p w:rsidR="004664EF" w:rsidRPr="00801EC1" w:rsidRDefault="004664EF" w:rsidP="004664EF">
      <w:pPr>
        <w:rPr>
          <w:b/>
        </w:rPr>
      </w:pPr>
      <w:r w:rsidRPr="00801EC1">
        <w:br/>
      </w:r>
      <w:r w:rsidRPr="00801EC1">
        <w:rPr>
          <w:b/>
        </w:rPr>
        <w:t xml:space="preserve">BAĞIMSIZ YÖNETİM KURULU </w:t>
      </w:r>
      <w:proofErr w:type="gramStart"/>
      <w:r w:rsidRPr="00801EC1">
        <w:rPr>
          <w:b/>
        </w:rPr>
        <w:t>ÜYELERİ :</w:t>
      </w:r>
      <w:proofErr w:type="gramEnd"/>
    </w:p>
    <w:p w:rsidR="004664EF" w:rsidRPr="00801EC1" w:rsidRDefault="004664EF" w:rsidP="004664EF"/>
    <w:tbl>
      <w:tblPr>
        <w:tblW w:w="0" w:type="auto"/>
        <w:tblLook w:val="04A0" w:firstRow="1" w:lastRow="0" w:firstColumn="1" w:lastColumn="0" w:noHBand="0" w:noVBand="1"/>
      </w:tblPr>
      <w:tblGrid>
        <w:gridCol w:w="2159"/>
        <w:gridCol w:w="6913"/>
      </w:tblGrid>
      <w:tr w:rsidR="004664EF" w:rsidRPr="00801EC1" w:rsidTr="00616C15">
        <w:tc>
          <w:tcPr>
            <w:tcW w:w="2376" w:type="dxa"/>
            <w:shd w:val="clear" w:color="auto" w:fill="auto"/>
          </w:tcPr>
          <w:p w:rsidR="004664EF" w:rsidRPr="00397782" w:rsidRDefault="004664EF" w:rsidP="00616C15">
            <w:r>
              <w:t>Levent Sezginal</w:t>
            </w:r>
          </w:p>
        </w:tc>
        <w:tc>
          <w:tcPr>
            <w:tcW w:w="7969" w:type="dxa"/>
            <w:shd w:val="clear" w:color="auto" w:fill="auto"/>
          </w:tcPr>
          <w:p w:rsidR="004664EF" w:rsidRPr="00397782" w:rsidRDefault="004664EF" w:rsidP="00616C15">
            <w:r w:rsidRPr="00397782">
              <w:t>: Yönetim Kurulu Üyesi-Bağımsız</w:t>
            </w:r>
          </w:p>
        </w:tc>
      </w:tr>
      <w:tr w:rsidR="004664EF" w:rsidRPr="00801EC1" w:rsidTr="00616C15">
        <w:tc>
          <w:tcPr>
            <w:tcW w:w="2376" w:type="dxa"/>
            <w:shd w:val="clear" w:color="auto" w:fill="auto"/>
          </w:tcPr>
          <w:p w:rsidR="004664EF" w:rsidRPr="00397782" w:rsidRDefault="004664EF" w:rsidP="00616C15">
            <w:r>
              <w:t>Şule İsmet</w:t>
            </w:r>
          </w:p>
        </w:tc>
        <w:tc>
          <w:tcPr>
            <w:tcW w:w="7969" w:type="dxa"/>
            <w:shd w:val="clear" w:color="auto" w:fill="auto"/>
          </w:tcPr>
          <w:p w:rsidR="004664EF" w:rsidRPr="00397782" w:rsidRDefault="004664EF" w:rsidP="00616C15">
            <w:r w:rsidRPr="00397782">
              <w:t>: Yönetim Kurulu Üyesi-Bağımsız</w:t>
            </w:r>
          </w:p>
        </w:tc>
      </w:tr>
      <w:tr w:rsidR="004664EF" w:rsidRPr="00801EC1" w:rsidTr="00616C15">
        <w:tc>
          <w:tcPr>
            <w:tcW w:w="2376" w:type="dxa"/>
            <w:shd w:val="clear" w:color="auto" w:fill="auto"/>
          </w:tcPr>
          <w:p w:rsidR="004664EF" w:rsidRPr="00397782" w:rsidRDefault="004664EF" w:rsidP="00616C15"/>
        </w:tc>
        <w:tc>
          <w:tcPr>
            <w:tcW w:w="7969" w:type="dxa"/>
            <w:shd w:val="clear" w:color="auto" w:fill="auto"/>
          </w:tcPr>
          <w:p w:rsidR="004664EF" w:rsidRPr="00397782" w:rsidRDefault="004664EF" w:rsidP="00616C15"/>
        </w:tc>
      </w:tr>
    </w:tbl>
    <w:p w:rsidR="004664EF" w:rsidRDefault="004664EF" w:rsidP="004664EF">
      <w:r>
        <w:t xml:space="preserve">Seçilmelerine, </w:t>
      </w:r>
    </w:p>
    <w:p w:rsidR="004664EF" w:rsidRDefault="004664EF" w:rsidP="004664EF"/>
    <w:p w:rsidR="004664EF" w:rsidRDefault="004664EF" w:rsidP="004664EF">
      <w:r>
        <w:t>Şirket genel müdürlüğü ve CEO görevine Burak Erdoğan’ın atanmasına karar verilmiştir.</w:t>
      </w:r>
    </w:p>
    <w:p w:rsidR="004664EF" w:rsidRDefault="004664EF" w:rsidP="004664EF"/>
    <w:p w:rsidR="004664EF" w:rsidRDefault="004664EF" w:rsidP="004664EF">
      <w:r w:rsidRPr="004868E4">
        <w:t>İşbu Yönetim Kurulu kararımızın T.C. İstanbul Ticaret Sicili Müdürlüğü'ne tescil ve Türkiye Ticaret Sicil Gazetesi'nde ilan ettirilmesine karar verilmiştir.</w:t>
      </w:r>
    </w:p>
    <w:p w:rsidR="004664EF" w:rsidRDefault="004664EF" w:rsidP="00E1398B">
      <w:pPr>
        <w:rPr>
          <w:rFonts w:ascii="Arial" w:hAnsi="Arial"/>
          <w:b/>
        </w:rPr>
      </w:pPr>
    </w:p>
    <w:p w:rsidR="009C569C" w:rsidRDefault="009C569C" w:rsidP="00E1398B">
      <w:pPr>
        <w:rPr>
          <w:rFonts w:ascii="Arial" w:hAnsi="Arial"/>
          <w:b/>
        </w:rPr>
      </w:pPr>
    </w:p>
    <w:p w:rsidR="009C569C" w:rsidRPr="00624044" w:rsidRDefault="009C569C" w:rsidP="009C569C">
      <w:pPr>
        <w:rPr>
          <w:rFonts w:ascii="Arial" w:hAnsi="Arial"/>
          <w:b/>
        </w:rPr>
      </w:pPr>
      <w:r w:rsidRPr="00624044">
        <w:rPr>
          <w:rFonts w:ascii="Arial" w:hAnsi="Arial"/>
          <w:b/>
        </w:rPr>
        <w:t xml:space="preserve">Şirketimizin </w:t>
      </w:r>
      <w:r>
        <w:rPr>
          <w:rFonts w:ascii="Arial" w:hAnsi="Arial"/>
          <w:b/>
        </w:rPr>
        <w:t>08/06/</w:t>
      </w:r>
      <w:proofErr w:type="gramStart"/>
      <w:r>
        <w:rPr>
          <w:rFonts w:ascii="Arial" w:hAnsi="Arial"/>
          <w:b/>
        </w:rPr>
        <w:t>2023</w:t>
      </w:r>
      <w:r w:rsidRPr="00624044">
        <w:rPr>
          <w:rFonts w:ascii="Arial" w:hAnsi="Arial"/>
          <w:b/>
        </w:rPr>
        <w:t xml:space="preserve">  tarihli</w:t>
      </w:r>
      <w:proofErr w:type="gramEnd"/>
      <w:r w:rsidRPr="00624044">
        <w:rPr>
          <w:rFonts w:ascii="Arial" w:hAnsi="Arial"/>
          <w:b/>
        </w:rPr>
        <w:t xml:space="preserve"> yazısı aşağıya çıkarılmıştır. </w:t>
      </w:r>
    </w:p>
    <w:p w:rsidR="009C569C" w:rsidRDefault="009C569C" w:rsidP="009C569C">
      <w:pPr>
        <w:rPr>
          <w:rFonts w:ascii="Arial" w:hAnsi="Arial"/>
          <w:b/>
        </w:rPr>
      </w:pPr>
      <w:r w:rsidRPr="00624044">
        <w:rPr>
          <w:rFonts w:ascii="Arial" w:hAnsi="Arial"/>
          <w:b/>
        </w:rPr>
        <w:t>Konu: Sermaye Piyasası Kurulu’nun Seri: II-15.1 sayılı Tebliği uyarınca yapılan açıklamadır</w:t>
      </w:r>
      <w:r>
        <w:rPr>
          <w:rFonts w:ascii="Arial" w:hAnsi="Arial"/>
          <w:b/>
        </w:rPr>
        <w:t xml:space="preserve"> </w:t>
      </w:r>
    </w:p>
    <w:p w:rsidR="009C569C" w:rsidRDefault="009C569C" w:rsidP="009C569C">
      <w:pPr>
        <w:rPr>
          <w:rFonts w:ascii="Arial" w:hAnsi="Arial"/>
          <w:b/>
        </w:rPr>
      </w:pPr>
    </w:p>
    <w:p w:rsidR="009C569C" w:rsidRDefault="009C569C" w:rsidP="009C569C">
      <w:pPr>
        <w:jc w:val="both"/>
      </w:pPr>
      <w:r w:rsidRPr="00A452B1">
        <w:t xml:space="preserve">Şirketimizin </w:t>
      </w:r>
      <w:r>
        <w:t>08 Haziran 2023</w:t>
      </w:r>
      <w:r w:rsidRPr="00A452B1">
        <w:t xml:space="preserve"> günü saat </w:t>
      </w:r>
      <w:r w:rsidRPr="00A13C05">
        <w:t>12</w:t>
      </w:r>
      <w:r>
        <w:t>’30</w:t>
      </w:r>
      <w:r w:rsidRPr="00A13C05">
        <w:t xml:space="preserve"> d</w:t>
      </w:r>
      <w:r>
        <w:t>a</w:t>
      </w:r>
      <w:r w:rsidRPr="00A13C05">
        <w:t xml:space="preserve">  </w:t>
      </w:r>
      <w:r w:rsidRPr="007F7C0A">
        <w:rPr>
          <w:rFonts w:ascii="Arial" w:hAnsi="Arial"/>
          <w:b/>
          <w:sz w:val="20"/>
          <w:szCs w:val="20"/>
        </w:rPr>
        <w:t xml:space="preserve">Kaya İstanbul </w:t>
      </w:r>
      <w:proofErr w:type="spellStart"/>
      <w:r w:rsidRPr="007F7C0A">
        <w:rPr>
          <w:rFonts w:ascii="Arial" w:hAnsi="Arial"/>
          <w:b/>
          <w:sz w:val="20"/>
          <w:szCs w:val="20"/>
        </w:rPr>
        <w:t>Faır&amp;Conventıon</w:t>
      </w:r>
      <w:proofErr w:type="spellEnd"/>
      <w:r w:rsidRPr="007F7C0A">
        <w:rPr>
          <w:rFonts w:ascii="Arial" w:hAnsi="Arial"/>
          <w:b/>
          <w:sz w:val="20"/>
          <w:szCs w:val="20"/>
        </w:rPr>
        <w:t xml:space="preserve"> Hotel, </w:t>
      </w:r>
      <w:proofErr w:type="spellStart"/>
      <w:r w:rsidRPr="007F7C0A">
        <w:rPr>
          <w:rFonts w:ascii="Arial" w:hAnsi="Arial"/>
          <w:b/>
          <w:sz w:val="20"/>
          <w:szCs w:val="20"/>
        </w:rPr>
        <w:t>Gökevler</w:t>
      </w:r>
      <w:proofErr w:type="spellEnd"/>
      <w:r w:rsidRPr="007F7C0A">
        <w:rPr>
          <w:rFonts w:ascii="Arial" w:hAnsi="Arial"/>
          <w:b/>
          <w:sz w:val="20"/>
          <w:szCs w:val="20"/>
        </w:rPr>
        <w:t xml:space="preserve"> Mah.2317 </w:t>
      </w:r>
      <w:proofErr w:type="gramStart"/>
      <w:r w:rsidRPr="007F7C0A">
        <w:rPr>
          <w:rFonts w:ascii="Arial" w:hAnsi="Arial"/>
          <w:b/>
          <w:sz w:val="20"/>
          <w:szCs w:val="20"/>
        </w:rPr>
        <w:t>Sk.No</w:t>
      </w:r>
      <w:proofErr w:type="gramEnd"/>
      <w:r w:rsidRPr="007F7C0A">
        <w:rPr>
          <w:rFonts w:ascii="Arial" w:hAnsi="Arial"/>
          <w:b/>
          <w:sz w:val="20"/>
          <w:szCs w:val="20"/>
        </w:rPr>
        <w:t xml:space="preserve">:1 </w:t>
      </w:r>
      <w:proofErr w:type="spellStart"/>
      <w:r w:rsidRPr="007F7C0A">
        <w:rPr>
          <w:rFonts w:ascii="Arial" w:hAnsi="Arial"/>
          <w:b/>
          <w:sz w:val="20"/>
          <w:szCs w:val="20"/>
        </w:rPr>
        <w:t>Esenyurt</w:t>
      </w:r>
      <w:proofErr w:type="spellEnd"/>
      <w:r w:rsidRPr="007F7C0A">
        <w:rPr>
          <w:rFonts w:ascii="Arial" w:hAnsi="Arial"/>
          <w:b/>
          <w:sz w:val="20"/>
          <w:szCs w:val="20"/>
        </w:rPr>
        <w:t>/İSTANBUL</w:t>
      </w:r>
      <w:r w:rsidRPr="00A22922">
        <w:t xml:space="preserve"> adresinde yapılan 20</w:t>
      </w:r>
      <w:r>
        <w:t>22</w:t>
      </w:r>
      <w:r w:rsidRPr="00A22922">
        <w:t xml:space="preserve"> yılı Olağan Genel Kurul toplantısında, özet olarak aşağıdaki kararlar alınmıştır.</w:t>
      </w:r>
      <w:r w:rsidRPr="00A13C05">
        <w:t xml:space="preserve"> </w:t>
      </w:r>
    </w:p>
    <w:p w:rsidR="009C569C" w:rsidRPr="00A22922" w:rsidRDefault="009C569C" w:rsidP="009C569C">
      <w:pPr>
        <w:jc w:val="both"/>
        <w:rPr>
          <w:b/>
        </w:rPr>
      </w:pPr>
    </w:p>
    <w:p w:rsidR="009C569C" w:rsidRPr="00A22922" w:rsidRDefault="009C569C" w:rsidP="009C569C">
      <w:pPr>
        <w:jc w:val="both"/>
      </w:pPr>
      <w:r w:rsidRPr="00A22922">
        <w:lastRenderedPageBreak/>
        <w:t xml:space="preserve">1) Yönetim Kurulu Yıllık Faaliyet Raporu, Bağımsız Dış Denetleme Kuruluşu tarafından Sermaye Piyasası Kurulu’nun ilgili mevzuatı uyarınca hazırlanmış </w:t>
      </w:r>
      <w:proofErr w:type="gramStart"/>
      <w:r w:rsidRPr="00A22922">
        <w:t>konsolide</w:t>
      </w:r>
      <w:proofErr w:type="gramEnd"/>
      <w:r w:rsidRPr="00A22922">
        <w:t xml:space="preserve"> finansal raporlar ile yasal kayıtlara göre düzenlenen bilanço ve gelir tablosu katılanların oy birliği ile kabul edildi</w:t>
      </w:r>
    </w:p>
    <w:p w:rsidR="009C569C" w:rsidRPr="00A22922" w:rsidRDefault="009C569C" w:rsidP="009C569C">
      <w:pPr>
        <w:jc w:val="both"/>
      </w:pPr>
    </w:p>
    <w:p w:rsidR="009C569C" w:rsidRDefault="009C569C" w:rsidP="009C569C">
      <w:pPr>
        <w:jc w:val="both"/>
      </w:pPr>
      <w:r w:rsidRPr="00A22922">
        <w:t>2) Şirketin 20</w:t>
      </w:r>
      <w:r>
        <w:t>22</w:t>
      </w:r>
      <w:r w:rsidRPr="00A22922">
        <w:t xml:space="preserve"> yılı faaliyetlerinden dolayı Yönetim Kurulu Üyeleri ayrı </w:t>
      </w:r>
      <w:proofErr w:type="gramStart"/>
      <w:r w:rsidRPr="00A22922">
        <w:t>ayrı  ibra</w:t>
      </w:r>
      <w:proofErr w:type="gramEnd"/>
      <w:r w:rsidRPr="00A22922">
        <w:t xml:space="preserve"> edildi </w:t>
      </w:r>
    </w:p>
    <w:p w:rsidR="009C569C" w:rsidRDefault="009C569C" w:rsidP="009C569C">
      <w:pPr>
        <w:jc w:val="both"/>
      </w:pPr>
    </w:p>
    <w:p w:rsidR="009C569C" w:rsidRDefault="009C569C" w:rsidP="009C569C">
      <w:pPr>
        <w:jc w:val="both"/>
      </w:pPr>
      <w:r w:rsidRPr="007761D2">
        <w:t>3)</w:t>
      </w:r>
      <w:r w:rsidRPr="00923FCC">
        <w:t xml:space="preserve"> </w:t>
      </w:r>
      <w:r w:rsidRPr="00A22922">
        <w:t>Yönetim Kurulu üye sayısının ve görev sürelerinin belirlenmesi, belirlenen üye sayısına göre seçim yapılması, Bağımsız Yönetim Kurulu Üyelerinin seçilmesi, katılanların oy birliği ile kabul edildi</w:t>
      </w:r>
    </w:p>
    <w:p w:rsidR="009C569C" w:rsidRDefault="009C569C" w:rsidP="009C569C">
      <w:pPr>
        <w:jc w:val="both"/>
      </w:pPr>
    </w:p>
    <w:p w:rsidR="009C569C" w:rsidRPr="00923FCC" w:rsidRDefault="009C569C" w:rsidP="009C569C">
      <w:pPr>
        <w:jc w:val="both"/>
      </w:pPr>
      <w:r w:rsidRPr="00A13C05">
        <w:t xml:space="preserve">4) </w:t>
      </w:r>
      <w:r w:rsidRPr="00923FCC">
        <w:t xml:space="preserve">Sermaye Piyasası Kurulu </w:t>
      </w:r>
      <w:proofErr w:type="gramStart"/>
      <w:r w:rsidRPr="00923FCC">
        <w:t>Seri:II</w:t>
      </w:r>
      <w:proofErr w:type="gramEnd"/>
      <w:r w:rsidRPr="00923FCC">
        <w:t xml:space="preserve">-14.1 sayılı Tebliği hükümleri dahilinde, Uluslararası Muhasebe Standartları ve Uluslararası Finansal Raporlama Standartları ile uyumlu olarak hazırlanan, sunum esasları SPK'nın konuya ilişkin Kararları uyarınca belirlenen, bağımsız denetimden geçmiş,  2022 yılı hesap dönemine ait finansal tablolarımıza göre </w:t>
      </w:r>
    </w:p>
    <w:p w:rsidR="009C569C" w:rsidRPr="00923FCC" w:rsidRDefault="009C569C" w:rsidP="009C569C">
      <w:pPr>
        <w:pStyle w:val="NormalWeb"/>
        <w:shd w:val="clear" w:color="auto" w:fill="FFFFFF"/>
        <w:spacing w:before="0" w:beforeAutospacing="0" w:after="75" w:afterAutospacing="0"/>
        <w:jc w:val="both"/>
      </w:pPr>
      <w:r w:rsidRPr="00923FCC">
        <w:t xml:space="preserve">Net Dönem Kârı 51.191.810 TL olup 2.047.230 TL Genel Kanuni Yedek Akçe düştükten sonra 49.144.580 TL Net Dağıtılabilir Dönem Kârının </w:t>
      </w:r>
      <w:r w:rsidRPr="00923FCC">
        <w:rPr>
          <w:color w:val="333333"/>
        </w:rPr>
        <w:t xml:space="preserve">Şirketimiz Kar Dağıtım Politikası çerçevesinde; Şirketimizin uzun vadeli stratejileri, yatırım ve finansman politikaları, kârlılık ve nakit durumu dikkate alınarak, kısıtlı uzun vadeli finansman imkanları ve mevcut fonlama maliyetleri seviyeleri göz önünde bulundurularak, şirket likiditesi ve bilanço yapısını güçlendirmek amacıyla  </w:t>
      </w:r>
      <w:r w:rsidRPr="00923FCC">
        <w:t xml:space="preserve">2022 yılı  hesap dönemine ilişkin olarak herhangi bir kar dağıtımı yapılamayacağı hususunda pay sahiplerinin </w:t>
      </w:r>
      <w:proofErr w:type="gramStart"/>
      <w:r w:rsidRPr="00923FCC">
        <w:t>bilgilendirilmesine ,</w:t>
      </w:r>
      <w:proofErr w:type="gramEnd"/>
      <w:r w:rsidRPr="00923FCC">
        <w:t xml:space="preserve">  </w:t>
      </w:r>
    </w:p>
    <w:p w:rsidR="009C569C" w:rsidRPr="00923FCC" w:rsidRDefault="009C569C" w:rsidP="009C569C">
      <w:pPr>
        <w:jc w:val="both"/>
      </w:pPr>
    </w:p>
    <w:p w:rsidR="009C569C" w:rsidRPr="00923FCC" w:rsidRDefault="009C569C" w:rsidP="009C569C">
      <w:pPr>
        <w:jc w:val="both"/>
      </w:pPr>
      <w:r w:rsidRPr="00923FCC">
        <w:t xml:space="preserve">Vergi Usul Kanununa göre hazırlanmış 2022 </w:t>
      </w:r>
      <w:proofErr w:type="gramStart"/>
      <w:r w:rsidRPr="00923FCC">
        <w:t>dönemi  yasal</w:t>
      </w:r>
      <w:proofErr w:type="gramEnd"/>
      <w:r w:rsidRPr="00923FCC">
        <w:t>/solo finansal tablolarımıza göre    Net Dönem Kârı 40.944.597,12 TL olup 2.047.229,86 TL Genel Kanuni Yedek Akçe düştükten sonra 38.897.367,26  TL Net Dağıtılabilir Dönem Kârının;</w:t>
      </w:r>
    </w:p>
    <w:p w:rsidR="009C569C" w:rsidRPr="00923FCC" w:rsidRDefault="009C569C" w:rsidP="009C569C">
      <w:pPr>
        <w:jc w:val="both"/>
      </w:pPr>
      <w:r w:rsidRPr="00923FCC">
        <w:br/>
        <w:t xml:space="preserve">Şirketimizin Ana Sözleşmesi'nde bulunan hükümler ve SPK'nın kar dağıtımına ilişkin düzenlemeleri </w:t>
      </w:r>
      <w:proofErr w:type="gramStart"/>
      <w:r w:rsidRPr="00923FCC">
        <w:t>dahilinde</w:t>
      </w:r>
      <w:proofErr w:type="gramEnd"/>
      <w:r w:rsidRPr="00923FCC">
        <w:t xml:space="preserve"> 2022 yılı faaliyetleri sonucu elde edilen kârdan genel kanuni yedek akçe ayrıldıktan sonra kalan kârın "</w:t>
      </w:r>
      <w:r>
        <w:t xml:space="preserve">Olağanüstü Yedekler" hesabında </w:t>
      </w:r>
      <w:r w:rsidRPr="00923FCC">
        <w:t xml:space="preserve">bırakılmasına katılanların oy birliği ile kabul edildi </w:t>
      </w:r>
    </w:p>
    <w:p w:rsidR="009C569C" w:rsidRPr="00A22922" w:rsidRDefault="009C569C" w:rsidP="009C569C">
      <w:pPr>
        <w:jc w:val="both"/>
      </w:pPr>
    </w:p>
    <w:p w:rsidR="009C569C" w:rsidRPr="00A452B1" w:rsidRDefault="009C569C" w:rsidP="009C569C">
      <w:pPr>
        <w:jc w:val="both"/>
      </w:pPr>
      <w:r>
        <w:t>5</w:t>
      </w:r>
      <w:r w:rsidRPr="00A22922">
        <w:t xml:space="preserve">) </w:t>
      </w:r>
      <w:r w:rsidRPr="007E01DD">
        <w:t>Yönetim Kurulu üyelerine aylık 11.000 TL brüt huzur hakkı ücreti ödenmesi katılanların oy birliği ile kabul edildi</w:t>
      </w:r>
    </w:p>
    <w:p w:rsidR="009C569C" w:rsidRPr="00A452B1" w:rsidRDefault="009C569C" w:rsidP="009C569C">
      <w:pPr>
        <w:jc w:val="both"/>
      </w:pPr>
    </w:p>
    <w:p w:rsidR="009C569C" w:rsidRPr="00B96C68" w:rsidRDefault="009C569C" w:rsidP="009C569C">
      <w:r>
        <w:t>6</w:t>
      </w:r>
      <w:r w:rsidRPr="00A452B1">
        <w:t xml:space="preserve">) </w:t>
      </w:r>
      <w:r w:rsidRPr="00B96C68">
        <w:t>Yönetim Kurulu tarafından, Türk Ticaret Kanununu ve Sermaye Piyasası Kurulu düzenlemeleri doğrultusunda, 202</w:t>
      </w:r>
      <w:r>
        <w:t>3</w:t>
      </w:r>
      <w:r w:rsidRPr="00B96C68">
        <w:t xml:space="preserve"> yılına ait Bağımsız Denetim Kuruluşu olarak seçilen “Yorum Yeminli Mali Müşavirlik ve Bağımsız Denetim A.Ş.’ </w:t>
      </w:r>
      <w:proofErr w:type="spellStart"/>
      <w:r w:rsidRPr="00B96C68">
        <w:t>nin</w:t>
      </w:r>
      <w:proofErr w:type="spellEnd"/>
      <w:r w:rsidRPr="00B96C68">
        <w:t xml:space="preserve"> seçilmesi katılanların oy birliği ile kabul edildi.</w:t>
      </w:r>
    </w:p>
    <w:p w:rsidR="009C569C" w:rsidRDefault="009C569C" w:rsidP="009C569C"/>
    <w:p w:rsidR="009C569C" w:rsidRPr="00A452B1" w:rsidRDefault="009C569C" w:rsidP="009C569C">
      <w:pPr>
        <w:spacing w:after="200"/>
        <w:jc w:val="both"/>
      </w:pPr>
      <w:r>
        <w:t xml:space="preserve">7) </w:t>
      </w:r>
      <w:r w:rsidRPr="00A452B1">
        <w:t xml:space="preserve"> Sermaye Piyasası Kurulu düzenlemeleri uyarınca, şirketin 3. kişiler lehine vermiş olduğu TRİ'( Teminat, Rehin, İpotek ) </w:t>
      </w:r>
      <w:proofErr w:type="spellStart"/>
      <w:r w:rsidRPr="00A452B1">
        <w:t>ler</w:t>
      </w:r>
      <w:proofErr w:type="spellEnd"/>
      <w:r w:rsidRPr="00A452B1">
        <w:t xml:space="preserve"> ve elde etmiş oldukları gelir veya menfaat olmadığı hakkında Genel Kurula bilgi verildi </w:t>
      </w:r>
    </w:p>
    <w:p w:rsidR="009C569C" w:rsidRPr="00A452B1" w:rsidRDefault="009C569C" w:rsidP="009C569C">
      <w:pPr>
        <w:jc w:val="both"/>
      </w:pPr>
    </w:p>
    <w:p w:rsidR="009C569C" w:rsidRPr="00A452B1" w:rsidRDefault="009C569C" w:rsidP="009C569C">
      <w:pPr>
        <w:jc w:val="both"/>
      </w:pPr>
      <w:r>
        <w:t>8</w:t>
      </w:r>
      <w:r w:rsidRPr="00A452B1">
        <w:t xml:space="preserve">) Şirketin </w:t>
      </w:r>
      <w:r>
        <w:t>2022</w:t>
      </w:r>
      <w:r w:rsidRPr="00A452B1">
        <w:t xml:space="preserve"> yılı içinde bağış </w:t>
      </w:r>
      <w:proofErr w:type="gramStart"/>
      <w:r w:rsidRPr="00A452B1">
        <w:t>yapmadığı  Genel</w:t>
      </w:r>
      <w:proofErr w:type="gramEnd"/>
      <w:r w:rsidRPr="00A452B1">
        <w:t xml:space="preserve"> Kurula bilgisine sunulmuştur. Şirketimizin </w:t>
      </w:r>
      <w:r>
        <w:rPr>
          <w:rFonts w:eastAsia="Tahoma"/>
        </w:rPr>
        <w:t>2023</w:t>
      </w:r>
      <w:r w:rsidRPr="00A452B1">
        <w:rPr>
          <w:rFonts w:eastAsia="Tahoma"/>
        </w:rPr>
        <w:t xml:space="preserve"> yılı içerisinde yapılacak bağışların üst sınırının kamuya açıklanan son yıllık bilançoda yer alan brüt satış tutarının %1’i kadar </w:t>
      </w:r>
      <w:r w:rsidRPr="00A452B1">
        <w:t>olması</w:t>
      </w:r>
      <w:r>
        <w:t xml:space="preserve"> katılanların</w:t>
      </w:r>
      <w:r w:rsidRPr="00A452B1">
        <w:t xml:space="preserve"> oy birliği ile kabul edildi </w:t>
      </w:r>
    </w:p>
    <w:p w:rsidR="009C569C" w:rsidRPr="00A452B1" w:rsidRDefault="009C569C" w:rsidP="009C569C">
      <w:pPr>
        <w:pStyle w:val="ListeParagraf"/>
        <w:spacing w:before="100" w:beforeAutospacing="1" w:after="100" w:afterAutospacing="1"/>
        <w:ind w:left="0"/>
        <w:jc w:val="both"/>
        <w:rPr>
          <w:sz w:val="22"/>
        </w:rPr>
      </w:pPr>
      <w:r>
        <w:rPr>
          <w:rFonts w:ascii="Times New Roman" w:hAnsi="Times New Roman"/>
          <w:sz w:val="22"/>
        </w:rPr>
        <w:t>9</w:t>
      </w:r>
      <w:r w:rsidRPr="00A452B1">
        <w:rPr>
          <w:rFonts w:ascii="Times New Roman" w:hAnsi="Times New Roman"/>
          <w:sz w:val="22"/>
        </w:rPr>
        <w:t>)</w:t>
      </w:r>
      <w:r w:rsidRPr="00A452B1">
        <w:rPr>
          <w:sz w:val="22"/>
        </w:rPr>
        <w:t xml:space="preserve"> </w:t>
      </w:r>
      <w:r w:rsidRPr="00A452B1">
        <w:rPr>
          <w:rFonts w:ascii="Times New Roman" w:hAnsi="Times New Roman"/>
          <w:sz w:val="22"/>
        </w:rPr>
        <w:t>Yönetim kontrolünü elinde bulunduran pay sahiplerine, Yönetim Kurulu Üyelerine, üst düzey yöneticilere ve bunların eş ve ikinci dereceye kadar kan ve sıhrî yakınlarına; Türk Ticaret Kanunu’nun 395. ve 396. maddeleri çerçevesinde izin verilmesi ve Sermaye Piyasası Kurulu Kurumsal Yönetim Tebliği doğrultusunda 20</w:t>
      </w:r>
      <w:r>
        <w:rPr>
          <w:rFonts w:ascii="Times New Roman" w:hAnsi="Times New Roman"/>
          <w:sz w:val="22"/>
        </w:rPr>
        <w:t>22</w:t>
      </w:r>
      <w:r w:rsidRPr="00A452B1">
        <w:rPr>
          <w:rFonts w:ascii="Times New Roman" w:hAnsi="Times New Roman"/>
          <w:sz w:val="22"/>
        </w:rPr>
        <w:t xml:space="preserve"> yılı içerisinde bu kapsamda gerçekleştirilen işlemler hakkında pay sahiplerine bilgi verilmesi</w:t>
      </w:r>
      <w:r>
        <w:rPr>
          <w:rFonts w:ascii="Times New Roman" w:hAnsi="Times New Roman"/>
          <w:sz w:val="22"/>
        </w:rPr>
        <w:t xml:space="preserve"> katılanların</w:t>
      </w:r>
      <w:r w:rsidRPr="00A452B1">
        <w:rPr>
          <w:rFonts w:ascii="Times New Roman" w:hAnsi="Times New Roman"/>
          <w:sz w:val="22"/>
        </w:rPr>
        <w:t xml:space="preserve"> oy birliği ile kabul edildi</w:t>
      </w:r>
      <w:r w:rsidRPr="00A452B1">
        <w:rPr>
          <w:sz w:val="22"/>
        </w:rPr>
        <w:t xml:space="preserve"> </w:t>
      </w:r>
    </w:p>
    <w:p w:rsidR="009C569C" w:rsidRPr="00A452B1" w:rsidRDefault="009C569C" w:rsidP="009C569C">
      <w:pPr>
        <w:jc w:val="both"/>
      </w:pPr>
    </w:p>
    <w:p w:rsidR="009C569C" w:rsidRPr="00A452B1" w:rsidRDefault="009C569C" w:rsidP="009C569C">
      <w:pPr>
        <w:jc w:val="both"/>
        <w:rPr>
          <w:b/>
        </w:rPr>
      </w:pPr>
      <w:r w:rsidRPr="00A452B1">
        <w:rPr>
          <w:b/>
        </w:rPr>
        <w:lastRenderedPageBreak/>
        <w:t>Alınan kararları içeren olağan genel kurul toplantı tutanağı, hazır bulunanlar listesi ve kar dağıtım tablosu ilişikte sunulmuştur</w:t>
      </w:r>
    </w:p>
    <w:p w:rsidR="009C569C" w:rsidRPr="0047437C" w:rsidRDefault="009C569C" w:rsidP="009C569C">
      <w:pPr>
        <w:jc w:val="both"/>
      </w:pPr>
      <w:r w:rsidRPr="0047437C">
        <w:t xml:space="preserve">    </w:t>
      </w:r>
    </w:p>
    <w:p w:rsidR="009C569C" w:rsidRDefault="009C569C" w:rsidP="009C569C">
      <w:pPr>
        <w:rPr>
          <w:rFonts w:ascii="Arial" w:hAnsi="Arial"/>
          <w:b/>
        </w:rPr>
      </w:pPr>
    </w:p>
    <w:p w:rsidR="009C569C" w:rsidRPr="00624044" w:rsidRDefault="009C569C" w:rsidP="009C569C">
      <w:pPr>
        <w:rPr>
          <w:rFonts w:ascii="Arial" w:hAnsi="Arial"/>
          <w:b/>
        </w:rPr>
      </w:pPr>
      <w:r w:rsidRPr="00624044">
        <w:rPr>
          <w:rFonts w:ascii="Arial" w:hAnsi="Arial"/>
          <w:b/>
        </w:rPr>
        <w:t xml:space="preserve">Şirketimizin </w:t>
      </w:r>
      <w:r>
        <w:rPr>
          <w:rFonts w:ascii="Arial" w:hAnsi="Arial"/>
          <w:b/>
        </w:rPr>
        <w:t>08/06/</w:t>
      </w:r>
      <w:proofErr w:type="gramStart"/>
      <w:r>
        <w:rPr>
          <w:rFonts w:ascii="Arial" w:hAnsi="Arial"/>
          <w:b/>
        </w:rPr>
        <w:t>2023</w:t>
      </w:r>
      <w:r w:rsidRPr="00624044">
        <w:rPr>
          <w:rFonts w:ascii="Arial" w:hAnsi="Arial"/>
          <w:b/>
        </w:rPr>
        <w:t xml:space="preserve">  tarihli</w:t>
      </w:r>
      <w:proofErr w:type="gramEnd"/>
      <w:r w:rsidRPr="00624044">
        <w:rPr>
          <w:rFonts w:ascii="Arial" w:hAnsi="Arial"/>
          <w:b/>
        </w:rPr>
        <w:t xml:space="preserve"> yazısı aşağıya çıkarılmıştır. </w:t>
      </w:r>
    </w:p>
    <w:p w:rsidR="009C569C" w:rsidRDefault="009C569C" w:rsidP="009C569C">
      <w:pPr>
        <w:rPr>
          <w:rFonts w:ascii="Arial" w:hAnsi="Arial"/>
          <w:b/>
        </w:rPr>
      </w:pPr>
      <w:r w:rsidRPr="00624044">
        <w:rPr>
          <w:rFonts w:ascii="Arial" w:hAnsi="Arial"/>
          <w:b/>
        </w:rPr>
        <w:t>Konu: Sermaye Piyasası Kurulu’nun Seri: II-15.1 sayılı Tebliği uyarınca yapılan açıklamadır</w:t>
      </w:r>
      <w:r>
        <w:rPr>
          <w:rFonts w:ascii="Arial" w:hAnsi="Arial"/>
          <w:b/>
        </w:rPr>
        <w:t xml:space="preserve"> </w:t>
      </w:r>
    </w:p>
    <w:p w:rsidR="009C569C" w:rsidRDefault="009C569C" w:rsidP="009C569C">
      <w:pPr>
        <w:rPr>
          <w:rFonts w:ascii="Arial" w:hAnsi="Arial"/>
          <w:b/>
        </w:rPr>
      </w:pPr>
    </w:p>
    <w:p w:rsidR="009C569C" w:rsidRPr="00642722" w:rsidRDefault="009C569C" w:rsidP="009C569C">
      <w:pPr>
        <w:shd w:val="clear" w:color="auto" w:fill="FFFFFF"/>
        <w:spacing w:after="75"/>
        <w:jc w:val="both"/>
        <w:rPr>
          <w:rFonts w:eastAsia="Times New Roman"/>
          <w:color w:val="333333"/>
          <w:sz w:val="21"/>
          <w:szCs w:val="21"/>
        </w:rPr>
      </w:pPr>
      <w:r w:rsidRPr="00642722">
        <w:rPr>
          <w:rFonts w:eastAsia="Times New Roman"/>
          <w:color w:val="333333"/>
          <w:sz w:val="21"/>
          <w:szCs w:val="21"/>
        </w:rPr>
        <w:t xml:space="preserve">Şirketimizin </w:t>
      </w:r>
      <w:r>
        <w:rPr>
          <w:rFonts w:eastAsia="Times New Roman"/>
          <w:color w:val="333333"/>
          <w:sz w:val="21"/>
          <w:szCs w:val="21"/>
        </w:rPr>
        <w:t>08/06/</w:t>
      </w:r>
      <w:proofErr w:type="gramStart"/>
      <w:r>
        <w:rPr>
          <w:rFonts w:eastAsia="Times New Roman"/>
          <w:color w:val="333333"/>
          <w:sz w:val="21"/>
          <w:szCs w:val="21"/>
        </w:rPr>
        <w:t xml:space="preserve">2023 </w:t>
      </w:r>
      <w:r w:rsidRPr="00642722">
        <w:rPr>
          <w:rFonts w:eastAsia="Times New Roman"/>
          <w:color w:val="333333"/>
          <w:sz w:val="21"/>
          <w:szCs w:val="21"/>
        </w:rPr>
        <w:t xml:space="preserve"> tarihinde</w:t>
      </w:r>
      <w:proofErr w:type="gramEnd"/>
      <w:r w:rsidRPr="00642722">
        <w:rPr>
          <w:rFonts w:eastAsia="Times New Roman"/>
          <w:color w:val="333333"/>
          <w:sz w:val="21"/>
          <w:szCs w:val="21"/>
        </w:rPr>
        <w:t xml:space="preserve"> yapılan 20</w:t>
      </w:r>
      <w:r>
        <w:rPr>
          <w:rFonts w:eastAsia="Times New Roman"/>
          <w:color w:val="333333"/>
          <w:sz w:val="21"/>
          <w:szCs w:val="21"/>
        </w:rPr>
        <w:t>22</w:t>
      </w:r>
      <w:r w:rsidRPr="00642722">
        <w:rPr>
          <w:rFonts w:eastAsia="Times New Roman"/>
          <w:color w:val="333333"/>
          <w:sz w:val="21"/>
          <w:szCs w:val="21"/>
        </w:rPr>
        <w:t xml:space="preserve"> yılı Olağan Genel Kurul Toplantısında;</w:t>
      </w:r>
    </w:p>
    <w:p w:rsidR="009C569C" w:rsidRDefault="009C569C" w:rsidP="009C569C">
      <w:pPr>
        <w:rPr>
          <w:rFonts w:eastAsia="Times New Roman"/>
          <w:color w:val="333333"/>
          <w:sz w:val="21"/>
          <w:szCs w:val="21"/>
        </w:rPr>
      </w:pPr>
      <w:r w:rsidRPr="00642722">
        <w:rPr>
          <w:rFonts w:eastAsia="Times New Roman"/>
          <w:color w:val="333333"/>
          <w:sz w:val="21"/>
          <w:szCs w:val="21"/>
        </w:rPr>
        <w:t>20</w:t>
      </w:r>
      <w:r>
        <w:rPr>
          <w:rFonts w:eastAsia="Times New Roman"/>
          <w:color w:val="333333"/>
          <w:sz w:val="21"/>
          <w:szCs w:val="21"/>
        </w:rPr>
        <w:t>22</w:t>
      </w:r>
      <w:r w:rsidRPr="00642722">
        <w:rPr>
          <w:rFonts w:eastAsia="Times New Roman"/>
          <w:color w:val="333333"/>
          <w:sz w:val="21"/>
          <w:szCs w:val="21"/>
        </w:rPr>
        <w:t xml:space="preserve"> yılı dönem sonucu ile ilgili kamuya daha önce açıklanmış olan Yönetim Kurulu önerisi Genel Kurul'un görüşüne sunuldu,</w:t>
      </w:r>
      <w:r>
        <w:rPr>
          <w:rFonts w:eastAsia="Times New Roman"/>
          <w:color w:val="333333"/>
          <w:sz w:val="21"/>
          <w:szCs w:val="21"/>
        </w:rPr>
        <w:t xml:space="preserve"> </w:t>
      </w:r>
    </w:p>
    <w:p w:rsidR="009C569C" w:rsidRPr="00915F86" w:rsidRDefault="009C569C" w:rsidP="009C569C">
      <w:pPr>
        <w:jc w:val="both"/>
        <w:rPr>
          <w:sz w:val="20"/>
          <w:szCs w:val="20"/>
        </w:rPr>
      </w:pPr>
      <w:r w:rsidRPr="00642722">
        <w:rPr>
          <w:rFonts w:eastAsia="Times New Roman"/>
          <w:color w:val="333333"/>
          <w:sz w:val="21"/>
          <w:szCs w:val="21"/>
        </w:rPr>
        <w:br/>
      </w:r>
      <w:r w:rsidRPr="00915F86">
        <w:rPr>
          <w:sz w:val="20"/>
          <w:szCs w:val="20"/>
        </w:rPr>
        <w:t xml:space="preserve">Sermaye Piyasası Kurulu </w:t>
      </w:r>
      <w:proofErr w:type="gramStart"/>
      <w:r w:rsidRPr="00915F86">
        <w:rPr>
          <w:sz w:val="20"/>
          <w:szCs w:val="20"/>
        </w:rPr>
        <w:t>Seri:II</w:t>
      </w:r>
      <w:proofErr w:type="gramEnd"/>
      <w:r w:rsidRPr="00915F86">
        <w:rPr>
          <w:sz w:val="20"/>
          <w:szCs w:val="20"/>
        </w:rPr>
        <w:t xml:space="preserve">-14.1 sayılı Tebliği hükümleri dahilinde, Uluslararası Muhasebe Standartları ve Uluslararası Finansal Raporlama Standartları ile uyumlu olarak hazırlanan, sunum esasları SPK'nın konuya ilişkin Kararları uyarınca belirlenen, bağımsız denetimden geçmiş,  2022 yılı hesap dönemine ait finansal tablolarımıza göre </w:t>
      </w:r>
    </w:p>
    <w:p w:rsidR="009C569C" w:rsidRPr="001756C8" w:rsidRDefault="009C569C" w:rsidP="009C569C">
      <w:pPr>
        <w:pStyle w:val="NormalWeb"/>
        <w:shd w:val="clear" w:color="auto" w:fill="FFFFFF"/>
        <w:spacing w:before="0" w:beforeAutospacing="0" w:after="75" w:afterAutospacing="0"/>
        <w:jc w:val="both"/>
        <w:rPr>
          <w:rFonts w:ascii="Arial" w:hAnsi="Arial" w:cs="Arial"/>
          <w:sz w:val="20"/>
          <w:szCs w:val="20"/>
        </w:rPr>
      </w:pPr>
      <w:r w:rsidRPr="00915F86">
        <w:rPr>
          <w:rFonts w:ascii="Arial" w:hAnsi="Arial" w:cs="Arial"/>
          <w:sz w:val="20"/>
          <w:szCs w:val="20"/>
        </w:rPr>
        <w:t xml:space="preserve">Net Dönem Kârı 51.191.810 TL olup 2.047.230 TL Genel Kanuni Yedek Akçe düştükten sonra 49.144.580 TL Net Dağıtılabilir Dönem Kârının </w:t>
      </w:r>
      <w:r w:rsidRPr="00915F86">
        <w:rPr>
          <w:rFonts w:ascii="Arial" w:hAnsi="Arial" w:cs="Arial"/>
          <w:color w:val="333333"/>
          <w:sz w:val="20"/>
          <w:szCs w:val="20"/>
        </w:rPr>
        <w:t xml:space="preserve">Şirketimiz Kar Dağıtım Politikası çerçevesinde; Şirketimizin uzun vadeli stratejileri, yatırım ve finansman politikaları, kârlılık ve nakit durumu dikkate alınarak, kısıtlı uzun vadeli finansman imkanları ve mevcut fonlama maliyetleri seviyeleri göz önünde bulundurularak, şirket likiditesi ve bilanço yapısını güçlendirmek amacıyla  </w:t>
      </w:r>
      <w:r w:rsidRPr="00915F86">
        <w:rPr>
          <w:rFonts w:ascii="Arial" w:hAnsi="Arial" w:cs="Arial"/>
          <w:sz w:val="20"/>
          <w:szCs w:val="20"/>
        </w:rPr>
        <w:t>2022 yılı  hesap dönemine ilişkin olarak herhangi bir kar dağıtımı yapılamayacağı hususunda pay sahiplerinin</w:t>
      </w:r>
      <w:r w:rsidRPr="001756C8">
        <w:rPr>
          <w:rFonts w:ascii="Arial" w:hAnsi="Arial" w:cs="Arial"/>
          <w:sz w:val="20"/>
          <w:szCs w:val="20"/>
        </w:rPr>
        <w:t xml:space="preserve"> </w:t>
      </w:r>
      <w:proofErr w:type="gramStart"/>
      <w:r w:rsidRPr="001756C8">
        <w:rPr>
          <w:rFonts w:ascii="Arial" w:hAnsi="Arial" w:cs="Arial"/>
          <w:sz w:val="20"/>
          <w:szCs w:val="20"/>
        </w:rPr>
        <w:t>bilgilendirilmesine ,</w:t>
      </w:r>
      <w:proofErr w:type="gramEnd"/>
      <w:r w:rsidRPr="001756C8">
        <w:rPr>
          <w:rFonts w:ascii="Arial" w:hAnsi="Arial" w:cs="Arial"/>
          <w:sz w:val="20"/>
          <w:szCs w:val="20"/>
        </w:rPr>
        <w:t xml:space="preserve">  </w:t>
      </w:r>
    </w:p>
    <w:p w:rsidR="009C569C" w:rsidRPr="001756C8" w:rsidRDefault="009C569C" w:rsidP="009C569C">
      <w:pPr>
        <w:jc w:val="both"/>
        <w:rPr>
          <w:sz w:val="20"/>
          <w:szCs w:val="20"/>
        </w:rPr>
      </w:pPr>
    </w:p>
    <w:p w:rsidR="009C569C" w:rsidRPr="001756C8" w:rsidRDefault="009C569C" w:rsidP="009C569C">
      <w:pPr>
        <w:jc w:val="both"/>
        <w:rPr>
          <w:sz w:val="20"/>
          <w:szCs w:val="20"/>
        </w:rPr>
      </w:pPr>
      <w:r w:rsidRPr="001756C8">
        <w:rPr>
          <w:sz w:val="20"/>
          <w:szCs w:val="20"/>
        </w:rPr>
        <w:t xml:space="preserve">Vergi Usul Kanununa göre hazırlanmış 2022 </w:t>
      </w:r>
      <w:proofErr w:type="gramStart"/>
      <w:r w:rsidRPr="001756C8">
        <w:rPr>
          <w:sz w:val="20"/>
          <w:szCs w:val="20"/>
        </w:rPr>
        <w:t>dönemi  yasal</w:t>
      </w:r>
      <w:proofErr w:type="gramEnd"/>
      <w:r w:rsidRPr="001756C8">
        <w:rPr>
          <w:sz w:val="20"/>
          <w:szCs w:val="20"/>
        </w:rPr>
        <w:t>/solo finansal tablolarımıza göre    Net Dönem Kârı 40.944.597,12 TL olup 2.047.229,86 TL Genel Kanuni Yedek Akçe düştükten sonra 38.897.367,26  TL Net Dağıtılabilir Dönem Kârının;</w:t>
      </w:r>
    </w:p>
    <w:p w:rsidR="009C569C" w:rsidRPr="007961DE" w:rsidRDefault="009C569C" w:rsidP="009C569C">
      <w:pPr>
        <w:jc w:val="both"/>
        <w:rPr>
          <w:rFonts w:eastAsia="Times New Roman"/>
          <w:color w:val="333333"/>
          <w:sz w:val="21"/>
          <w:szCs w:val="21"/>
        </w:rPr>
      </w:pPr>
      <w:r w:rsidRPr="001756C8">
        <w:rPr>
          <w:sz w:val="20"/>
          <w:szCs w:val="20"/>
        </w:rPr>
        <w:br/>
        <w:t>Şirketimizin Ana Sözleşmesi'nde bulunan hükümler ve SPK'nın kar dağıtımına ilişkin düzenlemeleri dahilinde 2022 yılı faaliyetleri sonucu elde edilen kârdan genel kanuni yedek akçe ayrıldıktan sonra kalan kârı</w:t>
      </w:r>
      <w:r>
        <w:rPr>
          <w:sz w:val="20"/>
          <w:szCs w:val="20"/>
        </w:rPr>
        <w:t xml:space="preserve">n "Olağanüstü Yedekler" hesabına aktarılmasına </w:t>
      </w:r>
      <w:proofErr w:type="gramStart"/>
      <w:r>
        <w:rPr>
          <w:sz w:val="20"/>
          <w:szCs w:val="20"/>
        </w:rPr>
        <w:t xml:space="preserve">ve </w:t>
      </w:r>
      <w:r w:rsidRPr="00A13C05">
        <w:t xml:space="preserve"> </w:t>
      </w:r>
      <w:r w:rsidRPr="007961DE">
        <w:t>2022</w:t>
      </w:r>
      <w:proofErr w:type="gramEnd"/>
      <w:r w:rsidRPr="007961DE">
        <w:t xml:space="preserve"> dönem kârından kar payı dağıtılmamasına, </w:t>
      </w:r>
      <w:r w:rsidRPr="007961DE">
        <w:rPr>
          <w:rFonts w:eastAsia="Times New Roman"/>
          <w:color w:val="333333"/>
          <w:sz w:val="21"/>
          <w:szCs w:val="21"/>
        </w:rPr>
        <w:t>bu hususlara ilişkin hazırlanan ekteki 2022 yılı Kar Dağıtım Tablosu Genel Kurul tarafından onaylanmıştır.</w:t>
      </w:r>
    </w:p>
    <w:p w:rsidR="009C569C" w:rsidRDefault="009C569C" w:rsidP="009C569C">
      <w:pPr>
        <w:rPr>
          <w:rFonts w:ascii="Arial" w:hAnsi="Arial"/>
          <w:b/>
        </w:rPr>
      </w:pPr>
    </w:p>
    <w:p w:rsidR="009C569C" w:rsidRDefault="009C569C" w:rsidP="009C569C">
      <w:pPr>
        <w:rPr>
          <w:rFonts w:ascii="Arial" w:hAnsi="Arial"/>
          <w:b/>
        </w:rPr>
      </w:pPr>
    </w:p>
    <w:p w:rsidR="009C569C" w:rsidRDefault="009C569C" w:rsidP="009C569C">
      <w:pPr>
        <w:rPr>
          <w:rFonts w:ascii="Arial" w:hAnsi="Arial"/>
          <w:b/>
        </w:rPr>
      </w:pPr>
    </w:p>
    <w:p w:rsidR="009C569C" w:rsidRPr="00624044" w:rsidRDefault="009C569C" w:rsidP="009C569C">
      <w:pPr>
        <w:rPr>
          <w:rFonts w:ascii="Arial" w:hAnsi="Arial"/>
          <w:b/>
        </w:rPr>
      </w:pPr>
      <w:r w:rsidRPr="00624044">
        <w:rPr>
          <w:rFonts w:ascii="Arial" w:hAnsi="Arial"/>
          <w:b/>
        </w:rPr>
        <w:t xml:space="preserve">Şirketimizin </w:t>
      </w:r>
      <w:r>
        <w:rPr>
          <w:rFonts w:ascii="Arial" w:hAnsi="Arial"/>
          <w:b/>
        </w:rPr>
        <w:t>08/06/</w:t>
      </w:r>
      <w:proofErr w:type="gramStart"/>
      <w:r>
        <w:rPr>
          <w:rFonts w:ascii="Arial" w:hAnsi="Arial"/>
          <w:b/>
        </w:rPr>
        <w:t>2023</w:t>
      </w:r>
      <w:r w:rsidRPr="00624044">
        <w:rPr>
          <w:rFonts w:ascii="Arial" w:hAnsi="Arial"/>
          <w:b/>
        </w:rPr>
        <w:t xml:space="preserve">  tarihli</w:t>
      </w:r>
      <w:proofErr w:type="gramEnd"/>
      <w:r w:rsidRPr="00624044">
        <w:rPr>
          <w:rFonts w:ascii="Arial" w:hAnsi="Arial"/>
          <w:b/>
        </w:rPr>
        <w:t xml:space="preserve"> yazısı aşağıya çıkarılmıştır. </w:t>
      </w:r>
    </w:p>
    <w:p w:rsidR="009C569C" w:rsidRDefault="009C569C" w:rsidP="009C569C">
      <w:pPr>
        <w:rPr>
          <w:rFonts w:ascii="Arial" w:hAnsi="Arial"/>
          <w:b/>
        </w:rPr>
      </w:pPr>
      <w:r w:rsidRPr="00624044">
        <w:rPr>
          <w:rFonts w:ascii="Arial" w:hAnsi="Arial"/>
          <w:b/>
        </w:rPr>
        <w:t>Konu: Sermaye Piyasası Kurulu’nun Seri: II-15.1 sayılı Tebliği uyarınca yapılan açıklamadır</w:t>
      </w:r>
      <w:r>
        <w:rPr>
          <w:rFonts w:ascii="Arial" w:hAnsi="Arial"/>
          <w:b/>
        </w:rPr>
        <w:t xml:space="preserve"> </w:t>
      </w:r>
    </w:p>
    <w:p w:rsidR="009C569C" w:rsidRDefault="009C569C" w:rsidP="00E1398B">
      <w:pPr>
        <w:rPr>
          <w:rFonts w:ascii="Arial" w:hAnsi="Arial"/>
          <w:b/>
        </w:rPr>
      </w:pPr>
    </w:p>
    <w:p w:rsidR="009C569C" w:rsidRDefault="009C569C" w:rsidP="00E1398B">
      <w:pPr>
        <w:rPr>
          <w:rFonts w:ascii="Arial" w:hAnsi="Arial"/>
          <w:b/>
        </w:rPr>
      </w:pPr>
    </w:p>
    <w:p w:rsidR="009C569C" w:rsidRDefault="009C569C" w:rsidP="009C569C">
      <w:pPr>
        <w:shd w:val="clear" w:color="auto" w:fill="FFFFFF"/>
        <w:jc w:val="both"/>
        <w:rPr>
          <w:rFonts w:ascii="Arial" w:hAnsi="Arial"/>
          <w:color w:val="333333"/>
          <w:sz w:val="20"/>
          <w:szCs w:val="20"/>
          <w:shd w:val="clear" w:color="auto" w:fill="FFFFFF"/>
        </w:rPr>
      </w:pPr>
      <w:r>
        <w:rPr>
          <w:rFonts w:ascii="Arial" w:hAnsi="Arial"/>
          <w:color w:val="333333"/>
          <w:sz w:val="20"/>
          <w:szCs w:val="20"/>
          <w:shd w:val="clear" w:color="auto" w:fill="FFFFFF"/>
        </w:rPr>
        <w:t xml:space="preserve">Şirketimizin bugün </w:t>
      </w:r>
      <w:r w:rsidRPr="009D1728">
        <w:rPr>
          <w:rFonts w:ascii="Arial" w:hAnsi="Arial"/>
          <w:color w:val="333333"/>
          <w:sz w:val="20"/>
          <w:szCs w:val="20"/>
          <w:shd w:val="clear" w:color="auto" w:fill="FFFFFF"/>
        </w:rPr>
        <w:t>(</w:t>
      </w:r>
      <w:r>
        <w:rPr>
          <w:rFonts w:ascii="Arial" w:hAnsi="Arial"/>
          <w:color w:val="333333"/>
          <w:sz w:val="20"/>
          <w:szCs w:val="20"/>
          <w:shd w:val="clear" w:color="auto" w:fill="FFFFFF"/>
        </w:rPr>
        <w:t>08/06/2023</w:t>
      </w:r>
      <w:r w:rsidRPr="009D1728">
        <w:rPr>
          <w:rFonts w:ascii="Arial" w:hAnsi="Arial"/>
          <w:color w:val="333333"/>
          <w:sz w:val="20"/>
          <w:szCs w:val="20"/>
          <w:shd w:val="clear" w:color="auto" w:fill="FFFFFF"/>
        </w:rPr>
        <w:t>)</w:t>
      </w:r>
      <w:r>
        <w:rPr>
          <w:rFonts w:ascii="Arial" w:hAnsi="Arial"/>
          <w:color w:val="333333"/>
          <w:sz w:val="20"/>
          <w:szCs w:val="20"/>
          <w:shd w:val="clear" w:color="auto" w:fill="FFFFFF"/>
        </w:rPr>
        <w:t xml:space="preserve"> yapılan Olağan Genel Kurul Toplantısı'nda, Yönetim Kurulu'nun bağımsız denetim kuruluşu seçimi önerisine ilişkin kararı çerçevesinde; 01.01.2023 - 31.12.2023 faaliyet dönemine ilişkin Şirket finansal tablolarının Türk Ticaret Kanunu ve Sermaye Piyasası Kanunu ile yürürlükte olan diğer mevzuat uyarınca belirlenen esaslara uygun olarak bağımsız denetime tabi tutulması ve ilgili diğer faaliyetlerin yerine getirilmesi için </w:t>
      </w:r>
      <w:r>
        <w:rPr>
          <w:rFonts w:ascii="Arial" w:hAnsi="Arial"/>
        </w:rPr>
        <w:t xml:space="preserve">Yorum Yeminli Mali Müşavirlik ve Bağımsız </w:t>
      </w:r>
      <w:proofErr w:type="gramStart"/>
      <w:r>
        <w:rPr>
          <w:rFonts w:ascii="Arial" w:hAnsi="Arial"/>
        </w:rPr>
        <w:t xml:space="preserve">Denetim </w:t>
      </w:r>
      <w:r w:rsidRPr="00594642">
        <w:rPr>
          <w:rFonts w:ascii="Arial" w:hAnsi="Arial"/>
        </w:rPr>
        <w:t xml:space="preserve"> </w:t>
      </w:r>
      <w:r>
        <w:rPr>
          <w:rFonts w:ascii="Arial" w:hAnsi="Arial"/>
          <w:color w:val="333333"/>
          <w:sz w:val="20"/>
          <w:szCs w:val="20"/>
          <w:shd w:val="clear" w:color="auto" w:fill="FFFFFF"/>
        </w:rPr>
        <w:t>A</w:t>
      </w:r>
      <w:proofErr w:type="gramEnd"/>
      <w:r>
        <w:rPr>
          <w:rFonts w:ascii="Arial" w:hAnsi="Arial"/>
          <w:color w:val="333333"/>
          <w:sz w:val="20"/>
          <w:szCs w:val="20"/>
          <w:shd w:val="clear" w:color="auto" w:fill="FFFFFF"/>
        </w:rPr>
        <w:t xml:space="preserve">.Ş. Olağan </w:t>
      </w:r>
      <w:r w:rsidRPr="008F0C90">
        <w:rPr>
          <w:rFonts w:ascii="Arial" w:hAnsi="Arial"/>
          <w:color w:val="333333"/>
          <w:sz w:val="20"/>
          <w:szCs w:val="20"/>
          <w:shd w:val="clear" w:color="auto" w:fill="FFFFFF"/>
        </w:rPr>
        <w:t>Genel Kurul tarafından onaylanmıştır</w:t>
      </w:r>
      <w:r>
        <w:rPr>
          <w:rFonts w:ascii="Arial" w:hAnsi="Arial"/>
          <w:color w:val="333333"/>
          <w:sz w:val="20"/>
          <w:szCs w:val="20"/>
          <w:shd w:val="clear" w:color="auto" w:fill="FFFFFF"/>
        </w:rPr>
        <w:t>.</w:t>
      </w:r>
    </w:p>
    <w:p w:rsidR="009C569C" w:rsidRDefault="009C569C" w:rsidP="00E1398B">
      <w:pPr>
        <w:rPr>
          <w:rFonts w:ascii="Arial" w:hAnsi="Arial"/>
          <w:b/>
        </w:rPr>
      </w:pPr>
    </w:p>
    <w:p w:rsidR="00E1398B" w:rsidRPr="00624044" w:rsidRDefault="00E1398B" w:rsidP="00E1398B">
      <w:pPr>
        <w:rPr>
          <w:rFonts w:ascii="Arial" w:hAnsi="Arial"/>
          <w:b/>
        </w:rPr>
      </w:pPr>
      <w:r w:rsidRPr="00624044">
        <w:rPr>
          <w:rFonts w:ascii="Arial" w:hAnsi="Arial"/>
          <w:b/>
        </w:rPr>
        <w:t xml:space="preserve">Şirketimizin </w:t>
      </w:r>
      <w:r>
        <w:rPr>
          <w:rFonts w:ascii="Arial" w:hAnsi="Arial"/>
          <w:b/>
        </w:rPr>
        <w:t>05/05/</w:t>
      </w:r>
      <w:proofErr w:type="gramStart"/>
      <w:r>
        <w:rPr>
          <w:rFonts w:ascii="Arial" w:hAnsi="Arial"/>
          <w:b/>
        </w:rPr>
        <w:t>2023</w:t>
      </w:r>
      <w:r w:rsidRPr="00624044">
        <w:rPr>
          <w:rFonts w:ascii="Arial" w:hAnsi="Arial"/>
          <w:b/>
        </w:rPr>
        <w:t xml:space="preserve">  tarihli</w:t>
      </w:r>
      <w:proofErr w:type="gramEnd"/>
      <w:r w:rsidRPr="00624044">
        <w:rPr>
          <w:rFonts w:ascii="Arial" w:hAnsi="Arial"/>
          <w:b/>
        </w:rPr>
        <w:t xml:space="preserve"> yazısı aşağıya çıkarılmıştır. </w:t>
      </w:r>
    </w:p>
    <w:p w:rsidR="00E1398B" w:rsidRDefault="00E1398B" w:rsidP="00E1398B">
      <w:pPr>
        <w:rPr>
          <w:rFonts w:ascii="Arial" w:hAnsi="Arial"/>
          <w:b/>
        </w:rPr>
      </w:pPr>
      <w:r w:rsidRPr="00624044">
        <w:rPr>
          <w:rFonts w:ascii="Arial" w:hAnsi="Arial"/>
          <w:b/>
        </w:rPr>
        <w:t>Konu: Sermaye Piyasası Kurulu’nun Seri: II-15.1 sayılı Tebliği uyarınca yapılan açıklamadır</w:t>
      </w:r>
      <w:r>
        <w:rPr>
          <w:rFonts w:ascii="Arial" w:hAnsi="Arial"/>
          <w:b/>
        </w:rPr>
        <w:t xml:space="preserve"> </w:t>
      </w:r>
    </w:p>
    <w:p w:rsidR="00E1398B" w:rsidRDefault="00E1398B" w:rsidP="002942D8">
      <w:pPr>
        <w:rPr>
          <w:rFonts w:ascii="Arial" w:hAnsi="Arial"/>
          <w:b/>
        </w:rPr>
      </w:pPr>
    </w:p>
    <w:p w:rsidR="00E1398B" w:rsidRDefault="00E1398B" w:rsidP="002942D8">
      <w:pPr>
        <w:rPr>
          <w:rFonts w:ascii="Arial" w:hAnsi="Arial"/>
          <w:b/>
        </w:rPr>
      </w:pPr>
    </w:p>
    <w:p w:rsidR="00E1398B" w:rsidRPr="00DB052B" w:rsidRDefault="00E1398B" w:rsidP="00E1398B">
      <w:pPr>
        <w:shd w:val="clear" w:color="auto" w:fill="FFFFFF"/>
        <w:spacing w:after="75"/>
        <w:rPr>
          <w:rFonts w:ascii="Arial" w:hAnsi="Arial"/>
          <w:color w:val="333333"/>
          <w:sz w:val="20"/>
          <w:szCs w:val="20"/>
        </w:rPr>
      </w:pPr>
      <w:r w:rsidRPr="00DB052B">
        <w:rPr>
          <w:rFonts w:ascii="Arial" w:hAnsi="Arial"/>
          <w:color w:val="333333"/>
          <w:sz w:val="20"/>
          <w:szCs w:val="20"/>
        </w:rPr>
        <w:t>Yönetim Kurulumuzun bugün (</w:t>
      </w:r>
      <w:r>
        <w:rPr>
          <w:rFonts w:ascii="Arial" w:hAnsi="Arial"/>
          <w:color w:val="333333"/>
          <w:sz w:val="20"/>
          <w:szCs w:val="20"/>
        </w:rPr>
        <w:t>05/05/2023</w:t>
      </w:r>
      <w:r w:rsidRPr="00DB052B">
        <w:rPr>
          <w:rFonts w:ascii="Arial" w:hAnsi="Arial"/>
          <w:color w:val="333333"/>
          <w:sz w:val="20"/>
          <w:szCs w:val="20"/>
        </w:rPr>
        <w:t>) yapılan toplantısında;</w:t>
      </w:r>
    </w:p>
    <w:p w:rsidR="00E1398B" w:rsidRPr="00DB052B" w:rsidRDefault="00E1398B" w:rsidP="00E1398B">
      <w:pPr>
        <w:shd w:val="clear" w:color="auto" w:fill="FFFFFF"/>
        <w:spacing w:after="75"/>
        <w:rPr>
          <w:rFonts w:ascii="Arial" w:hAnsi="Arial"/>
          <w:color w:val="333333"/>
          <w:sz w:val="20"/>
          <w:szCs w:val="20"/>
        </w:rPr>
      </w:pPr>
      <w:r w:rsidRPr="00DB052B">
        <w:rPr>
          <w:rFonts w:ascii="Arial" w:hAnsi="Arial"/>
          <w:color w:val="333333"/>
          <w:sz w:val="20"/>
          <w:szCs w:val="20"/>
        </w:rPr>
        <w:t>Şirketimizin 20</w:t>
      </w:r>
      <w:r>
        <w:rPr>
          <w:rFonts w:ascii="Arial" w:hAnsi="Arial"/>
          <w:color w:val="333333"/>
          <w:sz w:val="20"/>
          <w:szCs w:val="20"/>
        </w:rPr>
        <w:t>22</w:t>
      </w:r>
      <w:r w:rsidRPr="00DB052B">
        <w:rPr>
          <w:rFonts w:ascii="Arial" w:hAnsi="Arial"/>
          <w:color w:val="333333"/>
          <w:sz w:val="20"/>
          <w:szCs w:val="20"/>
        </w:rPr>
        <w:t xml:space="preserve"> yılı Olağan Genel Kurul toplantısının </w:t>
      </w:r>
      <w:r>
        <w:rPr>
          <w:rFonts w:ascii="Arial" w:hAnsi="Arial"/>
          <w:color w:val="333333"/>
          <w:sz w:val="20"/>
          <w:szCs w:val="20"/>
        </w:rPr>
        <w:t>04/05/2023</w:t>
      </w:r>
      <w:r w:rsidRPr="00DB052B">
        <w:rPr>
          <w:rFonts w:ascii="Arial" w:hAnsi="Arial"/>
          <w:color w:val="333333"/>
          <w:sz w:val="20"/>
          <w:szCs w:val="20"/>
        </w:rPr>
        <w:t xml:space="preserve"> tarihinde yapılmasına ilişkin </w:t>
      </w:r>
      <w:proofErr w:type="spellStart"/>
      <w:r w:rsidRPr="00DB052B">
        <w:rPr>
          <w:rFonts w:ascii="Arial" w:hAnsi="Arial"/>
          <w:color w:val="333333"/>
          <w:sz w:val="20"/>
          <w:szCs w:val="20"/>
        </w:rPr>
        <w:t>KAP'da</w:t>
      </w:r>
      <w:proofErr w:type="spellEnd"/>
      <w:r w:rsidRPr="00DB052B">
        <w:rPr>
          <w:rFonts w:ascii="Arial" w:hAnsi="Arial"/>
          <w:color w:val="333333"/>
          <w:sz w:val="20"/>
          <w:szCs w:val="20"/>
        </w:rPr>
        <w:t xml:space="preserve"> </w:t>
      </w:r>
      <w:r>
        <w:rPr>
          <w:rFonts w:ascii="Arial" w:hAnsi="Arial"/>
          <w:color w:val="333333"/>
          <w:sz w:val="20"/>
          <w:szCs w:val="20"/>
        </w:rPr>
        <w:t>28/03/2023</w:t>
      </w:r>
      <w:r w:rsidRPr="00DB052B">
        <w:rPr>
          <w:rFonts w:ascii="Arial" w:hAnsi="Arial"/>
          <w:color w:val="333333"/>
          <w:sz w:val="20"/>
          <w:szCs w:val="20"/>
        </w:rPr>
        <w:t xml:space="preserve"> tarihinde açıklama yapılmış olup, söz konusu toplantı </w:t>
      </w:r>
      <w:r>
        <w:rPr>
          <w:rFonts w:ascii="Arial" w:hAnsi="Arial"/>
          <w:color w:val="333333"/>
          <w:sz w:val="20"/>
          <w:szCs w:val="20"/>
        </w:rPr>
        <w:t>04/05/2023</w:t>
      </w:r>
      <w:r w:rsidRPr="00DB052B">
        <w:rPr>
          <w:rFonts w:ascii="Arial" w:hAnsi="Arial"/>
          <w:color w:val="333333"/>
          <w:sz w:val="20"/>
          <w:szCs w:val="20"/>
        </w:rPr>
        <w:t xml:space="preserve"> tarihinde, Türk Ticaret Kanununun 414. Maddesinde yer alan nisabın oluşmaması neticesi, aynı gündem maddelerini </w:t>
      </w:r>
      <w:r w:rsidRPr="00DB052B">
        <w:rPr>
          <w:rFonts w:ascii="Arial" w:hAnsi="Arial"/>
          <w:color w:val="333333"/>
          <w:sz w:val="20"/>
          <w:szCs w:val="20"/>
        </w:rPr>
        <w:lastRenderedPageBreak/>
        <w:t>görüşmek üzere ileri bir tarihe ertelenmiştir. Ertelenmiş olan 20</w:t>
      </w:r>
      <w:r>
        <w:rPr>
          <w:rFonts w:ascii="Arial" w:hAnsi="Arial"/>
          <w:color w:val="333333"/>
          <w:sz w:val="20"/>
          <w:szCs w:val="20"/>
        </w:rPr>
        <w:t>22</w:t>
      </w:r>
      <w:r w:rsidRPr="00DB052B">
        <w:rPr>
          <w:rFonts w:ascii="Arial" w:hAnsi="Arial"/>
          <w:color w:val="333333"/>
          <w:sz w:val="20"/>
          <w:szCs w:val="20"/>
        </w:rPr>
        <w:t xml:space="preserve"> yılı Olağan Genel Kurulumuzun </w:t>
      </w:r>
      <w:r>
        <w:rPr>
          <w:rFonts w:ascii="Arial" w:hAnsi="Arial"/>
          <w:color w:val="333333"/>
          <w:sz w:val="20"/>
          <w:szCs w:val="20"/>
        </w:rPr>
        <w:t>08/06/2023</w:t>
      </w:r>
      <w:r w:rsidRPr="00DB052B">
        <w:rPr>
          <w:rFonts w:ascii="Arial" w:hAnsi="Arial"/>
          <w:color w:val="333333"/>
          <w:sz w:val="20"/>
          <w:szCs w:val="20"/>
        </w:rPr>
        <w:t xml:space="preserve"> tarih saat </w:t>
      </w:r>
      <w:r>
        <w:rPr>
          <w:rFonts w:ascii="Arial" w:hAnsi="Arial"/>
          <w:color w:val="333333"/>
          <w:sz w:val="20"/>
          <w:szCs w:val="20"/>
        </w:rPr>
        <w:t>12</w:t>
      </w:r>
      <w:r w:rsidRPr="00DB052B">
        <w:rPr>
          <w:rFonts w:ascii="Arial" w:hAnsi="Arial"/>
          <w:color w:val="333333"/>
          <w:sz w:val="20"/>
          <w:szCs w:val="20"/>
        </w:rPr>
        <w:t>:</w:t>
      </w:r>
      <w:r>
        <w:rPr>
          <w:rFonts w:ascii="Arial" w:hAnsi="Arial"/>
          <w:color w:val="333333"/>
          <w:sz w:val="20"/>
          <w:szCs w:val="20"/>
        </w:rPr>
        <w:t>30 da</w:t>
      </w:r>
      <w:r w:rsidRPr="00DB052B">
        <w:rPr>
          <w:rFonts w:ascii="Arial" w:hAnsi="Arial"/>
          <w:color w:val="333333"/>
          <w:sz w:val="20"/>
          <w:szCs w:val="20"/>
        </w:rPr>
        <w:t xml:space="preserve"> </w:t>
      </w:r>
      <w:r w:rsidRPr="007F7C0A">
        <w:rPr>
          <w:rFonts w:ascii="Arial" w:hAnsi="Arial"/>
          <w:b/>
          <w:sz w:val="20"/>
          <w:szCs w:val="20"/>
        </w:rPr>
        <w:t xml:space="preserve">Kaya İstanbul </w:t>
      </w:r>
      <w:proofErr w:type="spellStart"/>
      <w:r w:rsidRPr="007F7C0A">
        <w:rPr>
          <w:rFonts w:ascii="Arial" w:hAnsi="Arial"/>
          <w:b/>
          <w:sz w:val="20"/>
          <w:szCs w:val="20"/>
        </w:rPr>
        <w:t>Faır&amp;Conventıon</w:t>
      </w:r>
      <w:proofErr w:type="spellEnd"/>
      <w:r w:rsidRPr="007F7C0A">
        <w:rPr>
          <w:rFonts w:ascii="Arial" w:hAnsi="Arial"/>
          <w:b/>
          <w:sz w:val="20"/>
          <w:szCs w:val="20"/>
        </w:rPr>
        <w:t xml:space="preserve"> Hotel, </w:t>
      </w:r>
      <w:proofErr w:type="spellStart"/>
      <w:r w:rsidRPr="007F7C0A">
        <w:rPr>
          <w:rFonts w:ascii="Arial" w:hAnsi="Arial"/>
          <w:b/>
          <w:sz w:val="20"/>
          <w:szCs w:val="20"/>
        </w:rPr>
        <w:t>Gökevler</w:t>
      </w:r>
      <w:proofErr w:type="spellEnd"/>
      <w:r w:rsidRPr="007F7C0A">
        <w:rPr>
          <w:rFonts w:ascii="Arial" w:hAnsi="Arial"/>
          <w:b/>
          <w:sz w:val="20"/>
          <w:szCs w:val="20"/>
        </w:rPr>
        <w:t xml:space="preserve"> Mah.2317 </w:t>
      </w:r>
      <w:proofErr w:type="gramStart"/>
      <w:r w:rsidRPr="007F7C0A">
        <w:rPr>
          <w:rFonts w:ascii="Arial" w:hAnsi="Arial"/>
          <w:b/>
          <w:sz w:val="20"/>
          <w:szCs w:val="20"/>
        </w:rPr>
        <w:t>Sk.No</w:t>
      </w:r>
      <w:proofErr w:type="gramEnd"/>
      <w:r w:rsidRPr="007F7C0A">
        <w:rPr>
          <w:rFonts w:ascii="Arial" w:hAnsi="Arial"/>
          <w:b/>
          <w:sz w:val="20"/>
          <w:szCs w:val="20"/>
        </w:rPr>
        <w:t xml:space="preserve">:1 </w:t>
      </w:r>
      <w:proofErr w:type="spellStart"/>
      <w:r w:rsidRPr="007F7C0A">
        <w:rPr>
          <w:rFonts w:ascii="Arial" w:hAnsi="Arial"/>
          <w:b/>
          <w:sz w:val="20"/>
          <w:szCs w:val="20"/>
        </w:rPr>
        <w:t>Esenyurt</w:t>
      </w:r>
      <w:proofErr w:type="spellEnd"/>
      <w:r w:rsidRPr="007F7C0A">
        <w:rPr>
          <w:rFonts w:ascii="Arial" w:hAnsi="Arial"/>
          <w:b/>
          <w:sz w:val="20"/>
          <w:szCs w:val="20"/>
        </w:rPr>
        <w:t>/İSTANBUL</w:t>
      </w:r>
      <w:r w:rsidRPr="00DB052B">
        <w:rPr>
          <w:rFonts w:ascii="Arial" w:hAnsi="Arial"/>
          <w:color w:val="333333"/>
          <w:sz w:val="20"/>
          <w:szCs w:val="20"/>
        </w:rPr>
        <w:t xml:space="preserve"> adresinde  yapılmasına karar verilmiştir. Yapılacak olan 2. toplantıda nisap aranmayacaktır.</w:t>
      </w:r>
    </w:p>
    <w:p w:rsidR="00E1398B" w:rsidRPr="00DB052B" w:rsidRDefault="00E1398B" w:rsidP="00E1398B">
      <w:pPr>
        <w:shd w:val="clear" w:color="auto" w:fill="FFFFFF"/>
        <w:spacing w:after="75"/>
        <w:rPr>
          <w:rFonts w:ascii="Arial" w:hAnsi="Arial"/>
          <w:color w:val="333333"/>
          <w:sz w:val="20"/>
          <w:szCs w:val="20"/>
        </w:rPr>
      </w:pPr>
      <w:r w:rsidRPr="00DB052B">
        <w:rPr>
          <w:rFonts w:ascii="Arial" w:hAnsi="Arial"/>
          <w:bCs/>
          <w:color w:val="333333"/>
          <w:sz w:val="20"/>
          <w:szCs w:val="20"/>
        </w:rPr>
        <w:t>Bu nedenle;</w:t>
      </w:r>
    </w:p>
    <w:p w:rsidR="00E1398B" w:rsidRPr="00DB052B" w:rsidRDefault="00E1398B" w:rsidP="00E1398B">
      <w:pPr>
        <w:shd w:val="clear" w:color="auto" w:fill="FFFFFF"/>
        <w:spacing w:after="75"/>
        <w:rPr>
          <w:rFonts w:ascii="Arial" w:hAnsi="Arial"/>
          <w:color w:val="333333"/>
          <w:sz w:val="20"/>
          <w:szCs w:val="20"/>
        </w:rPr>
      </w:pPr>
      <w:r w:rsidRPr="00DB052B">
        <w:rPr>
          <w:rFonts w:ascii="Arial" w:hAnsi="Arial"/>
          <w:b/>
          <w:bCs/>
          <w:color w:val="333333"/>
          <w:sz w:val="20"/>
          <w:szCs w:val="20"/>
        </w:rPr>
        <w:t>a- </w:t>
      </w:r>
      <w:r w:rsidRPr="00DB052B">
        <w:rPr>
          <w:rFonts w:ascii="Arial" w:hAnsi="Arial"/>
          <w:color w:val="333333"/>
          <w:sz w:val="20"/>
          <w:szCs w:val="20"/>
        </w:rPr>
        <w:t>Şirketimizin 20</w:t>
      </w:r>
      <w:r>
        <w:rPr>
          <w:rFonts w:ascii="Arial" w:hAnsi="Arial"/>
          <w:color w:val="333333"/>
          <w:sz w:val="20"/>
          <w:szCs w:val="20"/>
        </w:rPr>
        <w:t>22</w:t>
      </w:r>
      <w:r w:rsidRPr="00DB052B">
        <w:rPr>
          <w:rFonts w:ascii="Arial" w:hAnsi="Arial"/>
          <w:color w:val="333333"/>
          <w:sz w:val="20"/>
          <w:szCs w:val="20"/>
        </w:rPr>
        <w:t xml:space="preserve"> yılı Olağan Genel Kurul Toplantısı'nın </w:t>
      </w:r>
      <w:r>
        <w:rPr>
          <w:rFonts w:ascii="Arial" w:hAnsi="Arial"/>
          <w:color w:val="333333"/>
          <w:sz w:val="20"/>
          <w:szCs w:val="20"/>
        </w:rPr>
        <w:t>08/06/2023</w:t>
      </w:r>
      <w:r w:rsidRPr="00DB052B">
        <w:rPr>
          <w:rFonts w:ascii="Arial" w:hAnsi="Arial"/>
          <w:color w:val="333333"/>
          <w:sz w:val="20"/>
          <w:szCs w:val="20"/>
        </w:rPr>
        <w:t xml:space="preserve"> tarih saat </w:t>
      </w:r>
      <w:r>
        <w:rPr>
          <w:rFonts w:ascii="Arial" w:hAnsi="Arial"/>
          <w:color w:val="333333"/>
          <w:sz w:val="20"/>
          <w:szCs w:val="20"/>
        </w:rPr>
        <w:t>12</w:t>
      </w:r>
      <w:r w:rsidRPr="00DB052B">
        <w:rPr>
          <w:rFonts w:ascii="Arial" w:hAnsi="Arial"/>
          <w:color w:val="333333"/>
          <w:sz w:val="20"/>
          <w:szCs w:val="20"/>
        </w:rPr>
        <w:t>:</w:t>
      </w:r>
      <w:r>
        <w:rPr>
          <w:rFonts w:ascii="Arial" w:hAnsi="Arial"/>
          <w:color w:val="333333"/>
          <w:sz w:val="20"/>
          <w:szCs w:val="20"/>
        </w:rPr>
        <w:t>30 da</w:t>
      </w:r>
      <w:r w:rsidRPr="00DB052B">
        <w:rPr>
          <w:rFonts w:ascii="Arial" w:hAnsi="Arial"/>
          <w:color w:val="333333"/>
          <w:sz w:val="20"/>
          <w:szCs w:val="20"/>
        </w:rPr>
        <w:t xml:space="preserve">, ekli gündem maddesindeki konuların görüşülüp karara bağlanması için </w:t>
      </w:r>
      <w:r w:rsidRPr="007F7C0A">
        <w:rPr>
          <w:rFonts w:ascii="Arial" w:hAnsi="Arial"/>
          <w:b/>
          <w:sz w:val="20"/>
          <w:szCs w:val="20"/>
        </w:rPr>
        <w:t xml:space="preserve">Kaya İstanbul </w:t>
      </w:r>
      <w:proofErr w:type="spellStart"/>
      <w:r w:rsidRPr="007F7C0A">
        <w:rPr>
          <w:rFonts w:ascii="Arial" w:hAnsi="Arial"/>
          <w:b/>
          <w:sz w:val="20"/>
          <w:szCs w:val="20"/>
        </w:rPr>
        <w:t>Faır&amp;Conventıon</w:t>
      </w:r>
      <w:proofErr w:type="spellEnd"/>
      <w:r w:rsidRPr="007F7C0A">
        <w:rPr>
          <w:rFonts w:ascii="Arial" w:hAnsi="Arial"/>
          <w:b/>
          <w:sz w:val="20"/>
          <w:szCs w:val="20"/>
        </w:rPr>
        <w:t xml:space="preserve"> Hotel, </w:t>
      </w:r>
      <w:proofErr w:type="spellStart"/>
      <w:r w:rsidRPr="007F7C0A">
        <w:rPr>
          <w:rFonts w:ascii="Arial" w:hAnsi="Arial"/>
          <w:b/>
          <w:sz w:val="20"/>
          <w:szCs w:val="20"/>
        </w:rPr>
        <w:t>Gökevler</w:t>
      </w:r>
      <w:proofErr w:type="spellEnd"/>
      <w:r w:rsidRPr="007F7C0A">
        <w:rPr>
          <w:rFonts w:ascii="Arial" w:hAnsi="Arial"/>
          <w:b/>
          <w:sz w:val="20"/>
          <w:szCs w:val="20"/>
        </w:rPr>
        <w:t xml:space="preserve"> Mah.2317 </w:t>
      </w:r>
      <w:proofErr w:type="gramStart"/>
      <w:r w:rsidRPr="007F7C0A">
        <w:rPr>
          <w:rFonts w:ascii="Arial" w:hAnsi="Arial"/>
          <w:b/>
          <w:sz w:val="20"/>
          <w:szCs w:val="20"/>
        </w:rPr>
        <w:t>Sk.No</w:t>
      </w:r>
      <w:proofErr w:type="gramEnd"/>
      <w:r w:rsidRPr="007F7C0A">
        <w:rPr>
          <w:rFonts w:ascii="Arial" w:hAnsi="Arial"/>
          <w:b/>
          <w:sz w:val="20"/>
          <w:szCs w:val="20"/>
        </w:rPr>
        <w:t xml:space="preserve">:1 </w:t>
      </w:r>
      <w:proofErr w:type="spellStart"/>
      <w:r w:rsidRPr="007F7C0A">
        <w:rPr>
          <w:rFonts w:ascii="Arial" w:hAnsi="Arial"/>
          <w:b/>
          <w:sz w:val="20"/>
          <w:szCs w:val="20"/>
        </w:rPr>
        <w:t>Esenyurt</w:t>
      </w:r>
      <w:proofErr w:type="spellEnd"/>
      <w:r w:rsidRPr="007F7C0A">
        <w:rPr>
          <w:rFonts w:ascii="Arial" w:hAnsi="Arial"/>
          <w:b/>
          <w:sz w:val="20"/>
          <w:szCs w:val="20"/>
        </w:rPr>
        <w:t>/İSTANBUL</w:t>
      </w:r>
      <w:r w:rsidRPr="00DB052B">
        <w:rPr>
          <w:rFonts w:ascii="Arial" w:hAnsi="Arial"/>
          <w:color w:val="333333"/>
          <w:sz w:val="20"/>
          <w:szCs w:val="20"/>
        </w:rPr>
        <w:t xml:space="preserve"> adresinde yapılmasına,</w:t>
      </w:r>
    </w:p>
    <w:p w:rsidR="00E1398B" w:rsidRPr="00DB052B" w:rsidRDefault="00E1398B" w:rsidP="00E1398B">
      <w:pPr>
        <w:shd w:val="clear" w:color="auto" w:fill="FFFFFF"/>
        <w:spacing w:after="75"/>
        <w:rPr>
          <w:rFonts w:ascii="Arial" w:hAnsi="Arial"/>
          <w:color w:val="333333"/>
          <w:sz w:val="20"/>
          <w:szCs w:val="20"/>
        </w:rPr>
      </w:pPr>
      <w:proofErr w:type="gramStart"/>
      <w:r w:rsidRPr="00DB052B">
        <w:rPr>
          <w:rFonts w:ascii="Arial" w:hAnsi="Arial"/>
          <w:b/>
          <w:bCs/>
          <w:color w:val="333333"/>
          <w:sz w:val="20"/>
          <w:szCs w:val="20"/>
        </w:rPr>
        <w:t>b</w:t>
      </w:r>
      <w:proofErr w:type="gramEnd"/>
      <w:r w:rsidRPr="00DB052B">
        <w:rPr>
          <w:rFonts w:ascii="Arial" w:hAnsi="Arial"/>
          <w:b/>
          <w:bCs/>
          <w:color w:val="333333"/>
          <w:sz w:val="20"/>
          <w:szCs w:val="20"/>
        </w:rPr>
        <w:t>-</w:t>
      </w:r>
      <w:r w:rsidRPr="00DB052B">
        <w:rPr>
          <w:rFonts w:ascii="Arial" w:hAnsi="Arial"/>
          <w:color w:val="333333"/>
          <w:sz w:val="20"/>
          <w:szCs w:val="20"/>
        </w:rPr>
        <w:t> Toplantıya davetin T.T.K. 414. Madde hükümlerine uyularak yapılmasına,</w:t>
      </w:r>
    </w:p>
    <w:p w:rsidR="00E1398B" w:rsidRPr="00DB052B" w:rsidRDefault="00E1398B" w:rsidP="00E1398B">
      <w:pPr>
        <w:shd w:val="clear" w:color="auto" w:fill="FFFFFF"/>
        <w:spacing w:after="75"/>
        <w:rPr>
          <w:rFonts w:ascii="Arial" w:hAnsi="Arial"/>
          <w:color w:val="333333"/>
          <w:sz w:val="20"/>
          <w:szCs w:val="20"/>
        </w:rPr>
      </w:pPr>
      <w:proofErr w:type="gramStart"/>
      <w:r w:rsidRPr="00DB052B">
        <w:rPr>
          <w:rFonts w:ascii="Arial" w:hAnsi="Arial"/>
          <w:b/>
          <w:bCs/>
          <w:color w:val="333333"/>
          <w:sz w:val="20"/>
          <w:szCs w:val="20"/>
        </w:rPr>
        <w:t>c</w:t>
      </w:r>
      <w:proofErr w:type="gramEnd"/>
      <w:r w:rsidRPr="00DB052B">
        <w:rPr>
          <w:rFonts w:ascii="Arial" w:hAnsi="Arial"/>
          <w:b/>
          <w:bCs/>
          <w:color w:val="333333"/>
          <w:sz w:val="20"/>
          <w:szCs w:val="20"/>
        </w:rPr>
        <w:t>-</w:t>
      </w:r>
      <w:r w:rsidRPr="00DB052B">
        <w:rPr>
          <w:rFonts w:ascii="Arial" w:hAnsi="Arial"/>
          <w:color w:val="333333"/>
          <w:sz w:val="20"/>
          <w:szCs w:val="20"/>
        </w:rPr>
        <w:t> T.C. İstanbul Valiliği Ticaret İl Müdürlüğü'ne; müracaat edilerek Bakanlık temsilcisi talep edilmesine karar verilmiştir.</w:t>
      </w:r>
    </w:p>
    <w:p w:rsidR="00E1398B" w:rsidRPr="00DB052B" w:rsidRDefault="00E1398B" w:rsidP="00E1398B">
      <w:pPr>
        <w:rPr>
          <w:rFonts w:ascii="Arial" w:hAnsi="Arial"/>
          <w:sz w:val="20"/>
          <w:szCs w:val="20"/>
        </w:rPr>
      </w:pPr>
      <w:r w:rsidRPr="00DB052B">
        <w:rPr>
          <w:rFonts w:ascii="Arial" w:hAnsi="Arial"/>
          <w:color w:val="333333"/>
          <w:sz w:val="20"/>
          <w:szCs w:val="20"/>
        </w:rPr>
        <w:t xml:space="preserve">Genel </w:t>
      </w:r>
      <w:r>
        <w:rPr>
          <w:rFonts w:ascii="Arial" w:hAnsi="Arial"/>
          <w:color w:val="333333"/>
          <w:sz w:val="20"/>
          <w:szCs w:val="20"/>
        </w:rPr>
        <w:t xml:space="preserve">Kurul bilgilendirme dokümanları </w:t>
      </w:r>
      <w:r w:rsidRPr="00DB052B">
        <w:rPr>
          <w:rFonts w:ascii="Arial" w:hAnsi="Arial"/>
          <w:color w:val="333333"/>
          <w:sz w:val="20"/>
          <w:szCs w:val="20"/>
        </w:rPr>
        <w:t xml:space="preserve">ekte ve şirketimizin  </w:t>
      </w:r>
      <w:hyperlink r:id="rId5" w:history="1">
        <w:r w:rsidRPr="00DB052B">
          <w:rPr>
            <w:rStyle w:val="Kpr"/>
            <w:rFonts w:ascii="Arial" w:hAnsi="Arial"/>
            <w:sz w:val="20"/>
            <w:szCs w:val="20"/>
          </w:rPr>
          <w:t>www.kristalkola.com.tr</w:t>
        </w:r>
      </w:hyperlink>
      <w:r w:rsidRPr="00DB052B">
        <w:rPr>
          <w:rFonts w:ascii="Arial" w:hAnsi="Arial"/>
          <w:color w:val="333333"/>
          <w:sz w:val="20"/>
          <w:szCs w:val="20"/>
        </w:rPr>
        <w:t> internet sitesinde pay sahiplerinin bilgisine sunulmuştur.</w:t>
      </w:r>
    </w:p>
    <w:p w:rsidR="00E1398B" w:rsidRDefault="00E1398B" w:rsidP="002942D8">
      <w:pPr>
        <w:rPr>
          <w:rFonts w:ascii="Arial" w:hAnsi="Arial"/>
          <w:b/>
        </w:rPr>
      </w:pPr>
    </w:p>
    <w:p w:rsidR="002942D8" w:rsidRPr="00624044" w:rsidRDefault="002942D8" w:rsidP="002942D8">
      <w:pPr>
        <w:rPr>
          <w:rFonts w:ascii="Arial" w:hAnsi="Arial"/>
          <w:b/>
        </w:rPr>
      </w:pPr>
      <w:r w:rsidRPr="00624044">
        <w:rPr>
          <w:rFonts w:ascii="Arial" w:hAnsi="Arial"/>
          <w:b/>
        </w:rPr>
        <w:t xml:space="preserve">Şirketimizin </w:t>
      </w:r>
      <w:r>
        <w:rPr>
          <w:rFonts w:ascii="Arial" w:hAnsi="Arial"/>
          <w:b/>
        </w:rPr>
        <w:t>04/05/</w:t>
      </w:r>
      <w:proofErr w:type="gramStart"/>
      <w:r>
        <w:rPr>
          <w:rFonts w:ascii="Arial" w:hAnsi="Arial"/>
          <w:b/>
        </w:rPr>
        <w:t>2023</w:t>
      </w:r>
      <w:r w:rsidRPr="00624044">
        <w:rPr>
          <w:rFonts w:ascii="Arial" w:hAnsi="Arial"/>
          <w:b/>
        </w:rPr>
        <w:t xml:space="preserve">  tarihli</w:t>
      </w:r>
      <w:proofErr w:type="gramEnd"/>
      <w:r w:rsidRPr="00624044">
        <w:rPr>
          <w:rFonts w:ascii="Arial" w:hAnsi="Arial"/>
          <w:b/>
        </w:rPr>
        <w:t xml:space="preserve"> yazısı aşağıya çıkarılmıştır. </w:t>
      </w:r>
    </w:p>
    <w:p w:rsidR="002942D8" w:rsidRDefault="002942D8" w:rsidP="002942D8">
      <w:pPr>
        <w:rPr>
          <w:rFonts w:ascii="Arial" w:hAnsi="Arial"/>
          <w:b/>
        </w:rPr>
      </w:pPr>
      <w:r w:rsidRPr="00624044">
        <w:rPr>
          <w:rFonts w:ascii="Arial" w:hAnsi="Arial"/>
          <w:b/>
        </w:rPr>
        <w:t>Konu: Sermaye Piyasası Kurulu’nun Seri: II-15.1 sayılı Tebliği uyarınca yapılan açıklamadır</w:t>
      </w:r>
      <w:r>
        <w:rPr>
          <w:rFonts w:ascii="Arial" w:hAnsi="Arial"/>
          <w:b/>
        </w:rPr>
        <w:t xml:space="preserve"> </w:t>
      </w:r>
    </w:p>
    <w:p w:rsidR="003154A3" w:rsidRDefault="003154A3" w:rsidP="003154A3">
      <w:pPr>
        <w:rPr>
          <w:rFonts w:ascii="Arial" w:hAnsi="Arial"/>
          <w:b/>
        </w:rPr>
      </w:pPr>
    </w:p>
    <w:p w:rsidR="002942D8" w:rsidRDefault="002942D8" w:rsidP="002942D8">
      <w:pPr>
        <w:shd w:val="clear" w:color="auto" w:fill="FFFFFF"/>
        <w:spacing w:after="75"/>
        <w:jc w:val="both"/>
        <w:rPr>
          <w:rFonts w:ascii="Arial" w:hAnsi="Arial"/>
          <w:color w:val="333333"/>
          <w:sz w:val="21"/>
          <w:szCs w:val="21"/>
        </w:rPr>
      </w:pPr>
      <w:r>
        <w:rPr>
          <w:rFonts w:ascii="Arial" w:hAnsi="Arial"/>
          <w:color w:val="333333"/>
          <w:sz w:val="21"/>
          <w:szCs w:val="21"/>
        </w:rPr>
        <w:t xml:space="preserve">Şirketimizin, 04/05/2023 tarihli 2022 Yılı Olağan Genel Kurul Toplantısı Türk Ticaret Kanunu'na, Sermaye Piyasası Kanunu'na ve Esas </w:t>
      </w:r>
      <w:proofErr w:type="spellStart"/>
      <w:r>
        <w:rPr>
          <w:rFonts w:ascii="Arial" w:hAnsi="Arial"/>
          <w:color w:val="333333"/>
          <w:sz w:val="21"/>
          <w:szCs w:val="21"/>
        </w:rPr>
        <w:t>Sözleşme'ye</w:t>
      </w:r>
      <w:proofErr w:type="spellEnd"/>
      <w:r>
        <w:rPr>
          <w:rFonts w:ascii="Arial" w:hAnsi="Arial"/>
          <w:color w:val="333333"/>
          <w:sz w:val="21"/>
          <w:szCs w:val="21"/>
        </w:rPr>
        <w:t xml:space="preserve"> göre Toplantı Asgari Nisabı olan %25 çoğunluğun sağlanamaması nedeniyle Yönetim Kurulunun belirleyeceği ileri bir tarihe ertelenmiştir. Toplantı ile ilgili "Erteleme Tutanağı ve Hazır Bulunanlar Listesi" ekte sunulmuştur. Yapılacak Genel Kurul toplantısının gün ve saati, yönetim kurulu tarafından ayrıca ilan edilecektir.</w:t>
      </w:r>
    </w:p>
    <w:p w:rsidR="002942D8" w:rsidRDefault="002942D8" w:rsidP="003154A3">
      <w:pPr>
        <w:rPr>
          <w:rFonts w:ascii="Arial" w:hAnsi="Arial"/>
          <w:b/>
        </w:rPr>
      </w:pPr>
    </w:p>
    <w:p w:rsidR="00931765" w:rsidRPr="00624044" w:rsidRDefault="00931765" w:rsidP="00931765">
      <w:pPr>
        <w:rPr>
          <w:rFonts w:ascii="Arial" w:hAnsi="Arial"/>
          <w:b/>
        </w:rPr>
      </w:pPr>
      <w:r w:rsidRPr="00624044">
        <w:rPr>
          <w:rFonts w:ascii="Arial" w:hAnsi="Arial"/>
          <w:b/>
        </w:rPr>
        <w:t xml:space="preserve">Şirketimizin </w:t>
      </w:r>
      <w:r>
        <w:rPr>
          <w:rFonts w:ascii="Arial" w:hAnsi="Arial"/>
          <w:b/>
        </w:rPr>
        <w:t>26/04/</w:t>
      </w:r>
      <w:proofErr w:type="gramStart"/>
      <w:r>
        <w:rPr>
          <w:rFonts w:ascii="Arial" w:hAnsi="Arial"/>
          <w:b/>
        </w:rPr>
        <w:t>2023</w:t>
      </w:r>
      <w:r w:rsidRPr="00624044">
        <w:rPr>
          <w:rFonts w:ascii="Arial" w:hAnsi="Arial"/>
          <w:b/>
        </w:rPr>
        <w:t xml:space="preserve">  tarihli</w:t>
      </w:r>
      <w:proofErr w:type="gramEnd"/>
      <w:r w:rsidRPr="00624044">
        <w:rPr>
          <w:rFonts w:ascii="Arial" w:hAnsi="Arial"/>
          <w:b/>
        </w:rPr>
        <w:t xml:space="preserve"> yazısı aşağıya çıkarılmıştır. </w:t>
      </w:r>
    </w:p>
    <w:p w:rsidR="00931765" w:rsidRDefault="00931765" w:rsidP="00931765">
      <w:pPr>
        <w:rPr>
          <w:rFonts w:ascii="Arial" w:hAnsi="Arial"/>
          <w:b/>
        </w:rPr>
      </w:pPr>
      <w:r w:rsidRPr="00624044">
        <w:rPr>
          <w:rFonts w:ascii="Arial" w:hAnsi="Arial"/>
          <w:b/>
        </w:rPr>
        <w:t>Konu: Sermaye Piyasası Kurulu’nun Seri: II-15.1 sayılı Tebliği uyarınca yapılan açıklamadır</w:t>
      </w:r>
      <w:r>
        <w:rPr>
          <w:rFonts w:ascii="Arial" w:hAnsi="Arial"/>
          <w:b/>
        </w:rPr>
        <w:t xml:space="preserve"> </w:t>
      </w:r>
    </w:p>
    <w:p w:rsidR="00931765" w:rsidRDefault="00931765" w:rsidP="003154A3">
      <w:pPr>
        <w:rPr>
          <w:rFonts w:ascii="Arial" w:hAnsi="Arial"/>
          <w:b/>
        </w:rPr>
      </w:pPr>
    </w:p>
    <w:p w:rsidR="005B0EC5" w:rsidRDefault="005B0EC5" w:rsidP="003154A3">
      <w:pPr>
        <w:rPr>
          <w:rFonts w:ascii="Arial" w:hAnsi="Arial"/>
          <w:b/>
        </w:rPr>
      </w:pPr>
    </w:p>
    <w:p w:rsidR="00931765" w:rsidRPr="004B08D9" w:rsidRDefault="00931765" w:rsidP="00931765">
      <w:pPr>
        <w:rPr>
          <w:bCs/>
          <w:iCs/>
        </w:rPr>
      </w:pPr>
      <w:proofErr w:type="gramStart"/>
      <w:r w:rsidRPr="004B08D9">
        <w:rPr>
          <w:bCs/>
          <w:iCs/>
        </w:rPr>
        <w:t>06/04/2017 tarihinde Şirketimizin bağımsız yönetim kurulu üyesi olarak seçilen Sayın Numan Öztürk’ün II-17.1 sayılı Kurumsal Yönetim Tebliği’nin (Tebliğ) 4.3.6 sayılı kurumsal yönetim ilkesinin (g) bendi uyarınca dolan görev süresinin gerek kendisinin göreve geldiği günden beri şirket dinamiklerine ve işleyişine hâkim olması gerekse geçen süre zarfında sektörü çok iyi tanıması ve yeni dönemde 2 bağımsız yönetim kurulu üyesi ile devam edilmesinin planlanıyor olması nedeniyle 2022 yılına ait olağan genel kurulumuz gerçekleştirilinceye kadar yeniden aday gösterilmemesi kaydıyla uzatılmasına ilişkin Tebliğ’in 6’ncı maddesinin 5’inci fıkrası kapsamındaki talebimizin Sermaye Piyasası Kurulu’nun 13/04/2023 tarih ve 23/464 sayılı toplantısında alınan karar ile uygun görüldüğü Şirketimize tebliğ edilmiştir.</w:t>
      </w:r>
      <w:proofErr w:type="gramEnd"/>
    </w:p>
    <w:p w:rsidR="00931765" w:rsidRPr="00057E61" w:rsidRDefault="00931765" w:rsidP="00931765">
      <w:pPr>
        <w:jc w:val="both"/>
      </w:pPr>
    </w:p>
    <w:p w:rsidR="005B0EC5" w:rsidRDefault="005B0EC5" w:rsidP="003154A3">
      <w:pPr>
        <w:rPr>
          <w:rFonts w:ascii="Arial" w:hAnsi="Arial"/>
          <w:b/>
        </w:rPr>
      </w:pPr>
    </w:p>
    <w:p w:rsidR="005B0EC5" w:rsidRPr="00624044" w:rsidRDefault="005B0EC5" w:rsidP="005B0EC5">
      <w:pPr>
        <w:rPr>
          <w:rFonts w:ascii="Arial" w:hAnsi="Arial"/>
          <w:b/>
        </w:rPr>
      </w:pPr>
      <w:r w:rsidRPr="00624044">
        <w:rPr>
          <w:rFonts w:ascii="Arial" w:hAnsi="Arial"/>
          <w:b/>
        </w:rPr>
        <w:t xml:space="preserve">Şirketimizin </w:t>
      </w:r>
      <w:r>
        <w:rPr>
          <w:rFonts w:ascii="Arial" w:hAnsi="Arial"/>
          <w:b/>
        </w:rPr>
        <w:t>28/03/</w:t>
      </w:r>
      <w:proofErr w:type="gramStart"/>
      <w:r>
        <w:rPr>
          <w:rFonts w:ascii="Arial" w:hAnsi="Arial"/>
          <w:b/>
        </w:rPr>
        <w:t>2023</w:t>
      </w:r>
      <w:r w:rsidRPr="00624044">
        <w:rPr>
          <w:rFonts w:ascii="Arial" w:hAnsi="Arial"/>
          <w:b/>
        </w:rPr>
        <w:t xml:space="preserve">  tarihli</w:t>
      </w:r>
      <w:proofErr w:type="gramEnd"/>
      <w:r w:rsidRPr="00624044">
        <w:rPr>
          <w:rFonts w:ascii="Arial" w:hAnsi="Arial"/>
          <w:b/>
        </w:rPr>
        <w:t xml:space="preserve"> yazısı aşağıya çıkarılmıştır. </w:t>
      </w:r>
    </w:p>
    <w:p w:rsidR="005B0EC5" w:rsidRDefault="005B0EC5" w:rsidP="005B0EC5">
      <w:pPr>
        <w:rPr>
          <w:rFonts w:ascii="Arial" w:hAnsi="Arial"/>
          <w:b/>
        </w:rPr>
      </w:pPr>
      <w:r w:rsidRPr="00624044">
        <w:rPr>
          <w:rFonts w:ascii="Arial" w:hAnsi="Arial"/>
          <w:b/>
        </w:rPr>
        <w:t>Konu: Sermaye Piyasası Kurulu’nun Seri: II-15.1 sayılı Tebliği uyarınca yapılan açıklamadır</w:t>
      </w:r>
      <w:r>
        <w:rPr>
          <w:rFonts w:ascii="Arial" w:hAnsi="Arial"/>
          <w:b/>
        </w:rPr>
        <w:t xml:space="preserve"> </w:t>
      </w:r>
    </w:p>
    <w:p w:rsidR="005B0EC5" w:rsidRDefault="005B0EC5" w:rsidP="005B0EC5">
      <w:pPr>
        <w:rPr>
          <w:rFonts w:ascii="Arial" w:hAnsi="Arial"/>
          <w:b/>
        </w:rPr>
      </w:pPr>
    </w:p>
    <w:p w:rsidR="005B0EC5" w:rsidRPr="0075007D" w:rsidRDefault="005B0EC5" w:rsidP="005B0EC5">
      <w:pPr>
        <w:spacing w:before="100" w:beforeAutospacing="1" w:after="100" w:afterAutospacing="1"/>
        <w:rPr>
          <w:rFonts w:ascii="Times New Roman" w:hAnsi="Times New Roman" w:cs="Times New Roman"/>
          <w:sz w:val="24"/>
          <w:szCs w:val="24"/>
        </w:rPr>
      </w:pPr>
      <w:r w:rsidRPr="0075007D">
        <w:rPr>
          <w:rFonts w:ascii="Times New Roman" w:hAnsi="Times New Roman" w:cs="Times New Roman"/>
          <w:sz w:val="24"/>
          <w:szCs w:val="24"/>
        </w:rPr>
        <w:t xml:space="preserve">Şirketimiz esas sözleşmesi uyarınca, yönetim kurulu üye sayısının beş olarak tespiti ile bu çerçevede 3 (Üç) yıl süreyle görev yapmak üzere; Sermaye Piyasası Kurulu'nun II-17.1 sayılı "Kurumsal Yönetim Tebliği" ve Tebliğ ekinde yer alan "Sermaye Piyasası Kurulu Kurumsal Yönetim </w:t>
      </w:r>
      <w:proofErr w:type="spellStart"/>
      <w:r w:rsidRPr="0075007D">
        <w:rPr>
          <w:rFonts w:ascii="Times New Roman" w:hAnsi="Times New Roman" w:cs="Times New Roman"/>
          <w:sz w:val="24"/>
          <w:szCs w:val="24"/>
        </w:rPr>
        <w:t>İlkeleri"nin</w:t>
      </w:r>
      <w:proofErr w:type="spellEnd"/>
      <w:r w:rsidRPr="0075007D">
        <w:rPr>
          <w:rFonts w:ascii="Times New Roman" w:hAnsi="Times New Roman" w:cs="Times New Roman"/>
          <w:sz w:val="24"/>
          <w:szCs w:val="24"/>
        </w:rPr>
        <w:t xml:space="preserve"> 4.3.6 </w:t>
      </w:r>
      <w:proofErr w:type="spellStart"/>
      <w:r w:rsidRPr="0075007D">
        <w:rPr>
          <w:rFonts w:ascii="Times New Roman" w:hAnsi="Times New Roman" w:cs="Times New Roman"/>
          <w:sz w:val="24"/>
          <w:szCs w:val="24"/>
        </w:rPr>
        <w:t>no'lu</w:t>
      </w:r>
      <w:proofErr w:type="spellEnd"/>
      <w:r w:rsidRPr="0075007D">
        <w:rPr>
          <w:rFonts w:ascii="Times New Roman" w:hAnsi="Times New Roman" w:cs="Times New Roman"/>
          <w:sz w:val="24"/>
          <w:szCs w:val="24"/>
        </w:rPr>
        <w:t xml:space="preserve"> maddesinde düzenlenen bağımsız yönetim kurulu üyeliğine ilişkin kriterler çerçevesinde; Kurumsal Yönetim Komitesinin </w:t>
      </w:r>
      <w:r>
        <w:rPr>
          <w:rFonts w:ascii="Times New Roman" w:hAnsi="Times New Roman" w:cs="Times New Roman"/>
          <w:sz w:val="24"/>
          <w:szCs w:val="24"/>
        </w:rPr>
        <w:t>28/03/2023</w:t>
      </w:r>
      <w:r w:rsidRPr="0075007D">
        <w:rPr>
          <w:rFonts w:ascii="Times New Roman" w:hAnsi="Times New Roman" w:cs="Times New Roman"/>
          <w:sz w:val="24"/>
          <w:szCs w:val="24"/>
        </w:rPr>
        <w:t xml:space="preserve"> tarihli "Bağımsız Yönetim Kurulu Üye Adaylığı Bağımsızlığına İlişkin Değerleme </w:t>
      </w:r>
      <w:proofErr w:type="spellStart"/>
      <w:r w:rsidRPr="0075007D">
        <w:rPr>
          <w:rFonts w:ascii="Times New Roman" w:hAnsi="Times New Roman" w:cs="Times New Roman"/>
          <w:sz w:val="24"/>
          <w:szCs w:val="24"/>
        </w:rPr>
        <w:t>Raporu"nun</w:t>
      </w:r>
      <w:proofErr w:type="spellEnd"/>
      <w:r w:rsidRPr="0075007D">
        <w:rPr>
          <w:rFonts w:ascii="Times New Roman" w:hAnsi="Times New Roman" w:cs="Times New Roman"/>
          <w:sz w:val="24"/>
          <w:szCs w:val="24"/>
        </w:rPr>
        <w:t xml:space="preserve"> görüşülmesi neticesinde, Bağımsız Yönetim Kurulu Üyeliği kriterlerinin tamamını taşıyan ve ekte bağımsızlık beyanları ile özgeçmişleri yer alan </w:t>
      </w:r>
      <w:r>
        <w:rPr>
          <w:rFonts w:ascii="Times New Roman" w:hAnsi="Times New Roman" w:cs="Times New Roman"/>
          <w:sz w:val="24"/>
          <w:szCs w:val="24"/>
        </w:rPr>
        <w:t>Levent Sezginal</w:t>
      </w:r>
      <w:r w:rsidRPr="0075007D">
        <w:rPr>
          <w:rFonts w:ascii="Times New Roman" w:hAnsi="Times New Roman" w:cs="Times New Roman"/>
          <w:sz w:val="24"/>
          <w:szCs w:val="24"/>
        </w:rPr>
        <w:t xml:space="preserve"> ve </w:t>
      </w:r>
      <w:r>
        <w:rPr>
          <w:rFonts w:ascii="Times New Roman" w:hAnsi="Times New Roman" w:cs="Times New Roman"/>
          <w:sz w:val="24"/>
          <w:szCs w:val="24"/>
        </w:rPr>
        <w:lastRenderedPageBreak/>
        <w:t>Şule İsmet</w:t>
      </w:r>
      <w:r w:rsidRPr="0075007D">
        <w:rPr>
          <w:rFonts w:ascii="Times New Roman" w:hAnsi="Times New Roman" w:cs="Times New Roman"/>
          <w:sz w:val="24"/>
          <w:szCs w:val="24"/>
        </w:rPr>
        <w:t xml:space="preserve">'in şirketimiz Yönetim Kurulu'nda Bağımsız Yönetim Kurulu Üyesi adayları </w:t>
      </w:r>
      <w:proofErr w:type="gramStart"/>
      <w:r w:rsidRPr="0075007D">
        <w:rPr>
          <w:rFonts w:ascii="Times New Roman" w:hAnsi="Times New Roman" w:cs="Times New Roman"/>
          <w:sz w:val="24"/>
          <w:szCs w:val="24"/>
        </w:rPr>
        <w:t>olarak</w:t>
      </w:r>
      <w:r>
        <w:rPr>
          <w:rFonts w:ascii="Times New Roman" w:hAnsi="Times New Roman" w:cs="Times New Roman"/>
          <w:color w:val="FF0000"/>
          <w:sz w:val="24"/>
          <w:szCs w:val="24"/>
        </w:rPr>
        <w:t xml:space="preserve"> </w:t>
      </w:r>
      <w:r w:rsidRPr="0018116A">
        <w:rPr>
          <w:rFonts w:ascii="Times New Roman" w:hAnsi="Times New Roman" w:cs="Times New Roman"/>
          <w:color w:val="FF0000"/>
          <w:sz w:val="24"/>
          <w:szCs w:val="24"/>
        </w:rPr>
        <w:t xml:space="preserve"> </w:t>
      </w:r>
      <w:r w:rsidRPr="0075007D">
        <w:rPr>
          <w:rFonts w:ascii="Times New Roman" w:hAnsi="Times New Roman" w:cs="Times New Roman"/>
          <w:sz w:val="24"/>
          <w:szCs w:val="24"/>
        </w:rPr>
        <w:t>seçilmelerinin</w:t>
      </w:r>
      <w:proofErr w:type="gramEnd"/>
      <w:r w:rsidRPr="0075007D">
        <w:rPr>
          <w:rFonts w:ascii="Times New Roman" w:hAnsi="Times New Roman" w:cs="Times New Roman"/>
          <w:sz w:val="24"/>
          <w:szCs w:val="24"/>
        </w:rPr>
        <w:t xml:space="preserve"> görüşülmek üzere 2022 Yılı Olağan Genel Kurul Toplantısında pay sa</w:t>
      </w:r>
      <w:r>
        <w:rPr>
          <w:rFonts w:ascii="Times New Roman" w:hAnsi="Times New Roman" w:cs="Times New Roman"/>
          <w:sz w:val="24"/>
          <w:szCs w:val="24"/>
        </w:rPr>
        <w:t>hiplerinin onayına sunulmasına karar verilmiştir.</w:t>
      </w:r>
    </w:p>
    <w:p w:rsidR="005B0EC5" w:rsidRDefault="005B0EC5" w:rsidP="005B0EC5">
      <w:pPr>
        <w:rPr>
          <w:rFonts w:ascii="Arial" w:hAnsi="Arial"/>
          <w:b/>
        </w:rPr>
      </w:pPr>
    </w:p>
    <w:p w:rsidR="005B0EC5" w:rsidRPr="00624044" w:rsidRDefault="005B0EC5" w:rsidP="005B0EC5">
      <w:pPr>
        <w:rPr>
          <w:rFonts w:ascii="Arial" w:hAnsi="Arial"/>
          <w:b/>
        </w:rPr>
      </w:pPr>
      <w:r w:rsidRPr="00624044">
        <w:rPr>
          <w:rFonts w:ascii="Arial" w:hAnsi="Arial"/>
          <w:b/>
        </w:rPr>
        <w:t xml:space="preserve">Şirketimizin </w:t>
      </w:r>
      <w:r>
        <w:rPr>
          <w:rFonts w:ascii="Arial" w:hAnsi="Arial"/>
          <w:b/>
        </w:rPr>
        <w:t>28/03/</w:t>
      </w:r>
      <w:proofErr w:type="gramStart"/>
      <w:r>
        <w:rPr>
          <w:rFonts w:ascii="Arial" w:hAnsi="Arial"/>
          <w:b/>
        </w:rPr>
        <w:t>2023</w:t>
      </w:r>
      <w:r w:rsidRPr="00624044">
        <w:rPr>
          <w:rFonts w:ascii="Arial" w:hAnsi="Arial"/>
          <w:b/>
        </w:rPr>
        <w:t xml:space="preserve">  tarihli</w:t>
      </w:r>
      <w:proofErr w:type="gramEnd"/>
      <w:r w:rsidRPr="00624044">
        <w:rPr>
          <w:rFonts w:ascii="Arial" w:hAnsi="Arial"/>
          <w:b/>
        </w:rPr>
        <w:t xml:space="preserve"> yazısı aşağıya çıkarılmıştır. </w:t>
      </w:r>
    </w:p>
    <w:p w:rsidR="005B0EC5" w:rsidRDefault="005B0EC5" w:rsidP="005B0EC5">
      <w:pPr>
        <w:rPr>
          <w:rFonts w:ascii="Arial" w:hAnsi="Arial"/>
          <w:b/>
        </w:rPr>
      </w:pPr>
      <w:r w:rsidRPr="00624044">
        <w:rPr>
          <w:rFonts w:ascii="Arial" w:hAnsi="Arial"/>
          <w:b/>
        </w:rPr>
        <w:t>Konu: Sermaye Piyasası Kurulu’nun Seri: II-15.1 sayılı Tebliği uyarınca yapılan açıklamadır</w:t>
      </w:r>
      <w:r>
        <w:rPr>
          <w:rFonts w:ascii="Arial" w:hAnsi="Arial"/>
          <w:b/>
        </w:rPr>
        <w:t xml:space="preserve"> </w:t>
      </w:r>
    </w:p>
    <w:p w:rsidR="005B0EC5" w:rsidRDefault="005B0EC5" w:rsidP="005B0EC5">
      <w:pPr>
        <w:rPr>
          <w:rFonts w:ascii="Arial" w:hAnsi="Arial"/>
          <w:b/>
        </w:rPr>
      </w:pPr>
    </w:p>
    <w:p w:rsidR="005B0EC5" w:rsidRPr="00051BC3" w:rsidRDefault="005B0EC5" w:rsidP="005B0EC5">
      <w:pPr>
        <w:rPr>
          <w:rFonts w:eastAsia="Tahoma"/>
        </w:rPr>
      </w:pPr>
      <w:r w:rsidRPr="00051BC3">
        <w:rPr>
          <w:rFonts w:eastAsia="Tahoma"/>
        </w:rPr>
        <w:t>Yönetim Kurulumuzun</w:t>
      </w:r>
      <w:r>
        <w:rPr>
          <w:rFonts w:eastAsia="Tahoma"/>
        </w:rPr>
        <w:t xml:space="preserve"> </w:t>
      </w:r>
      <w:r w:rsidRPr="00051BC3">
        <w:rPr>
          <w:rFonts w:eastAsia="Tahoma"/>
        </w:rPr>
        <w:t xml:space="preserve"> </w:t>
      </w:r>
      <w:r>
        <w:rPr>
          <w:rFonts w:eastAsia="Tahoma"/>
        </w:rPr>
        <w:t>28/03/2023</w:t>
      </w:r>
      <w:r w:rsidRPr="00051BC3">
        <w:rPr>
          <w:rFonts w:eastAsia="Tahoma"/>
        </w:rPr>
        <w:t xml:space="preserve"> tarihli </w:t>
      </w:r>
      <w:proofErr w:type="gramStart"/>
      <w:r w:rsidRPr="00051BC3">
        <w:rPr>
          <w:rFonts w:eastAsia="Tahoma"/>
        </w:rPr>
        <w:t>toplantısında ;</w:t>
      </w:r>
      <w:proofErr w:type="gramEnd"/>
      <w:r w:rsidRPr="00051BC3">
        <w:rPr>
          <w:rFonts w:eastAsia="Tahoma"/>
        </w:rPr>
        <w:t xml:space="preserve">  </w:t>
      </w:r>
    </w:p>
    <w:p w:rsidR="005B0EC5" w:rsidRPr="00051BC3" w:rsidRDefault="005B0EC5" w:rsidP="005B0EC5">
      <w:pPr>
        <w:rPr>
          <w:rFonts w:eastAsia="Tahoma"/>
        </w:rPr>
      </w:pPr>
    </w:p>
    <w:p w:rsidR="005B0EC5" w:rsidRPr="00051BC3" w:rsidRDefault="005B0EC5" w:rsidP="005B0EC5">
      <w:pPr>
        <w:spacing w:after="200" w:line="276" w:lineRule="auto"/>
        <w:ind w:right="89"/>
        <w:jc w:val="both"/>
        <w:rPr>
          <w:b/>
          <w:u w:val="single"/>
        </w:rPr>
      </w:pPr>
      <w:proofErr w:type="gramStart"/>
      <w:r w:rsidRPr="00051BC3">
        <w:t xml:space="preserve">Sermaye Piyasası Kurulu'nun (SPK) Seri II.17.1 sayılı Tebliğ'in (Tebliğ) 10. maddesi kapsamında Şirketimiz ile ilişkili tarafları arasındaki yaygın ve süreklilik arz eden işlemlerin bir hesap dönemi içerisindeki tutarının, alış işlemlerinde kamuya açıklanan son yıllık finansal tablolara göre oluşan satışların maliyetine olan oranının, satış işlemlerinde kamuya açıklanan son yıllık finansal tablolara göre oluşan hasılat tutarına olan oranının %10'dan daha fazla bir orana ulaşacağının öngörülmesi durumunda, şirket yönetim kurulu tarafından işlemlerin şartlarına ve piyasa </w:t>
      </w:r>
      <w:r>
        <w:t>şartları</w:t>
      </w:r>
      <w:r w:rsidRPr="00051BC3">
        <w:t xml:space="preserve"> ile karşılaştırılmasına i</w:t>
      </w:r>
      <w:r>
        <w:t>lişkin olarak bir rapor hazırla</w:t>
      </w:r>
      <w:r w:rsidRPr="00051BC3">
        <w:t xml:space="preserve">ması ve </w:t>
      </w:r>
      <w:proofErr w:type="spellStart"/>
      <w:r w:rsidRPr="00051BC3">
        <w:t>KAP'ta</w:t>
      </w:r>
      <w:proofErr w:type="spellEnd"/>
      <w:r w:rsidRPr="00051BC3">
        <w:t xml:space="preserve"> raporun veya sonucunun açıklanması gerekmektedir. </w:t>
      </w:r>
      <w:proofErr w:type="gramEnd"/>
      <w:r w:rsidRPr="00051BC3">
        <w:t xml:space="preserve">Bu kapsamda </w:t>
      </w:r>
      <w:proofErr w:type="gramStart"/>
      <w:r w:rsidRPr="00051BC3">
        <w:t>20</w:t>
      </w:r>
      <w:r>
        <w:t xml:space="preserve">22 </w:t>
      </w:r>
      <w:r w:rsidRPr="00051BC3">
        <w:t xml:space="preserve"> yılında</w:t>
      </w:r>
      <w:proofErr w:type="gramEnd"/>
      <w:r w:rsidRPr="00051BC3">
        <w:t xml:space="preserve"> belirlenen oranı aşan işlemlerin 20</w:t>
      </w:r>
      <w:r>
        <w:t xml:space="preserve">23 </w:t>
      </w:r>
      <w:r w:rsidRPr="00051BC3">
        <w:t xml:space="preserve"> hesap döneminde de belirlenen oranları aşacağı öngörüldüğünden, 20</w:t>
      </w:r>
      <w:r>
        <w:t>22</w:t>
      </w:r>
      <w:r w:rsidRPr="00051BC3">
        <w:t xml:space="preserve"> yılında gerçekleşen işlemler için hazırlanan ekli İlişkili Taraf İşlemleri arasındaki yaygın ve süreklilik arz eden işlem raporunun kabul edilerek, </w:t>
      </w:r>
      <w:proofErr w:type="spellStart"/>
      <w:r w:rsidRPr="00051BC3">
        <w:t>KAP'ta</w:t>
      </w:r>
      <w:proofErr w:type="spellEnd"/>
      <w:r w:rsidRPr="00051BC3">
        <w:t xml:space="preserve"> ilan edilmek suretiyle genel kurulda  ortaklarımızın bilgisine sunulmasına,</w:t>
      </w:r>
      <w:r>
        <w:t xml:space="preserve"> </w:t>
      </w:r>
      <w:r w:rsidRPr="00051BC3">
        <w:t xml:space="preserve"> 20</w:t>
      </w:r>
      <w:r>
        <w:t>23</w:t>
      </w:r>
      <w:r w:rsidRPr="00051BC3">
        <w:t xml:space="preserve"> hesap döneminde de aynı nitelikteki işlemlerin bu </w:t>
      </w:r>
      <w:proofErr w:type="spellStart"/>
      <w:r w:rsidRPr="00051BC3">
        <w:t>rapor'da</w:t>
      </w:r>
      <w:proofErr w:type="spellEnd"/>
      <w:r w:rsidRPr="00051BC3">
        <w:t xml:space="preserve"> belirlenen esaslara uygun olarak devam etmesine karar verilmiştir.</w:t>
      </w:r>
      <w:r>
        <w:t xml:space="preserve"> Hazırlanan rapor özeti ektedir.</w:t>
      </w:r>
    </w:p>
    <w:p w:rsidR="005B0EC5" w:rsidRDefault="005B0EC5" w:rsidP="005B0EC5">
      <w:pPr>
        <w:rPr>
          <w:rFonts w:ascii="Arial" w:hAnsi="Arial"/>
          <w:b/>
        </w:rPr>
      </w:pPr>
    </w:p>
    <w:p w:rsidR="005B0EC5" w:rsidRPr="00624044" w:rsidRDefault="005B0EC5" w:rsidP="005B0EC5">
      <w:pPr>
        <w:rPr>
          <w:rFonts w:ascii="Arial" w:hAnsi="Arial"/>
          <w:b/>
        </w:rPr>
      </w:pPr>
      <w:r w:rsidRPr="00624044">
        <w:rPr>
          <w:rFonts w:ascii="Arial" w:hAnsi="Arial"/>
          <w:b/>
        </w:rPr>
        <w:t xml:space="preserve">Şirketimizin </w:t>
      </w:r>
      <w:r>
        <w:rPr>
          <w:rFonts w:ascii="Arial" w:hAnsi="Arial"/>
          <w:b/>
        </w:rPr>
        <w:t>28/03/</w:t>
      </w:r>
      <w:proofErr w:type="gramStart"/>
      <w:r>
        <w:rPr>
          <w:rFonts w:ascii="Arial" w:hAnsi="Arial"/>
          <w:b/>
        </w:rPr>
        <w:t>2023</w:t>
      </w:r>
      <w:r w:rsidRPr="00624044">
        <w:rPr>
          <w:rFonts w:ascii="Arial" w:hAnsi="Arial"/>
          <w:b/>
        </w:rPr>
        <w:t xml:space="preserve">  tarihli</w:t>
      </w:r>
      <w:proofErr w:type="gramEnd"/>
      <w:r w:rsidRPr="00624044">
        <w:rPr>
          <w:rFonts w:ascii="Arial" w:hAnsi="Arial"/>
          <w:b/>
        </w:rPr>
        <w:t xml:space="preserve"> yazısı aşağıya çıkarılmıştır. </w:t>
      </w:r>
    </w:p>
    <w:p w:rsidR="005B0EC5" w:rsidRDefault="005B0EC5" w:rsidP="005B0EC5">
      <w:pPr>
        <w:rPr>
          <w:rFonts w:ascii="Arial" w:hAnsi="Arial"/>
          <w:b/>
        </w:rPr>
      </w:pPr>
      <w:r w:rsidRPr="00624044">
        <w:rPr>
          <w:rFonts w:ascii="Arial" w:hAnsi="Arial"/>
          <w:b/>
        </w:rPr>
        <w:t>Konu: Sermaye Piyasası Kurulu’nun Seri: II-15.1 sayılı Tebliği uyarınca yapılan açıklamadır</w:t>
      </w:r>
      <w:r>
        <w:rPr>
          <w:rFonts w:ascii="Arial" w:hAnsi="Arial"/>
          <w:b/>
        </w:rPr>
        <w:t xml:space="preserve"> </w:t>
      </w:r>
    </w:p>
    <w:p w:rsidR="005B0EC5" w:rsidRDefault="005B0EC5" w:rsidP="005B0EC5">
      <w:pPr>
        <w:rPr>
          <w:rFonts w:ascii="Arial" w:hAnsi="Arial"/>
          <w:b/>
        </w:rPr>
      </w:pPr>
    </w:p>
    <w:p w:rsidR="005B0EC5" w:rsidRPr="001756C8" w:rsidRDefault="005B0EC5" w:rsidP="005B0EC5">
      <w:pPr>
        <w:autoSpaceDE w:val="0"/>
        <w:autoSpaceDN w:val="0"/>
        <w:adjustRightInd w:val="0"/>
        <w:jc w:val="both"/>
        <w:rPr>
          <w:sz w:val="20"/>
          <w:szCs w:val="20"/>
        </w:rPr>
      </w:pPr>
      <w:r w:rsidRPr="001756C8">
        <w:rPr>
          <w:sz w:val="20"/>
          <w:szCs w:val="20"/>
        </w:rPr>
        <w:t xml:space="preserve">Şirketimiz Yönetim </w:t>
      </w:r>
      <w:proofErr w:type="gramStart"/>
      <w:r w:rsidRPr="001756C8">
        <w:rPr>
          <w:sz w:val="20"/>
          <w:szCs w:val="20"/>
        </w:rPr>
        <w:t xml:space="preserve">Kurulunun  </w:t>
      </w:r>
      <w:r>
        <w:rPr>
          <w:sz w:val="20"/>
          <w:szCs w:val="20"/>
        </w:rPr>
        <w:t>28</w:t>
      </w:r>
      <w:proofErr w:type="gramEnd"/>
      <w:r>
        <w:rPr>
          <w:sz w:val="20"/>
          <w:szCs w:val="20"/>
        </w:rPr>
        <w:t>/03</w:t>
      </w:r>
      <w:r w:rsidRPr="001756C8">
        <w:rPr>
          <w:sz w:val="20"/>
          <w:szCs w:val="20"/>
        </w:rPr>
        <w:t xml:space="preserve">/2023 tarihinde yapılan toplantısında; </w:t>
      </w:r>
    </w:p>
    <w:p w:rsidR="005B0EC5" w:rsidRPr="001756C8" w:rsidRDefault="005B0EC5" w:rsidP="005B0EC5">
      <w:pPr>
        <w:jc w:val="both"/>
        <w:rPr>
          <w:b/>
          <w:sz w:val="20"/>
          <w:szCs w:val="20"/>
        </w:rPr>
      </w:pPr>
    </w:p>
    <w:p w:rsidR="005B0EC5" w:rsidRPr="001756C8" w:rsidRDefault="005B0EC5" w:rsidP="005B0EC5">
      <w:pPr>
        <w:jc w:val="both"/>
        <w:rPr>
          <w:sz w:val="20"/>
          <w:szCs w:val="20"/>
        </w:rPr>
      </w:pPr>
      <w:r w:rsidRPr="001756C8">
        <w:rPr>
          <w:sz w:val="20"/>
          <w:szCs w:val="20"/>
        </w:rPr>
        <w:t xml:space="preserve">Sermaye Piyasası Kurulu </w:t>
      </w:r>
      <w:proofErr w:type="gramStart"/>
      <w:r w:rsidRPr="001756C8">
        <w:rPr>
          <w:sz w:val="20"/>
          <w:szCs w:val="20"/>
        </w:rPr>
        <w:t>Seri:II</w:t>
      </w:r>
      <w:proofErr w:type="gramEnd"/>
      <w:r w:rsidRPr="001756C8">
        <w:rPr>
          <w:sz w:val="20"/>
          <w:szCs w:val="20"/>
        </w:rPr>
        <w:t xml:space="preserve">-14.1 sayılı Tebliği hükümleri dahilinde, Uluslararası Muhasebe Standartları ve Uluslararası Finansal Raporlama Standartları ile uyumlu olarak hazırlanan, sunum esasları SPK'nın konuya ilişkin Kararları uyarınca belirlenen, bağımsız denetimden geçmiş,  2022 yılı hesap dönemine ait finansal tablolarımıza göre </w:t>
      </w:r>
    </w:p>
    <w:p w:rsidR="005B0EC5" w:rsidRPr="001756C8" w:rsidRDefault="005B0EC5" w:rsidP="005B0EC5">
      <w:pPr>
        <w:pStyle w:val="NormalWeb"/>
        <w:shd w:val="clear" w:color="auto" w:fill="FFFFFF"/>
        <w:spacing w:before="0" w:beforeAutospacing="0" w:after="75" w:afterAutospacing="0"/>
        <w:jc w:val="both"/>
        <w:rPr>
          <w:rFonts w:ascii="Arial" w:hAnsi="Arial" w:cs="Arial"/>
          <w:sz w:val="20"/>
          <w:szCs w:val="20"/>
        </w:rPr>
      </w:pPr>
      <w:r w:rsidRPr="001756C8">
        <w:rPr>
          <w:rFonts w:ascii="Arial" w:hAnsi="Arial" w:cs="Arial"/>
          <w:sz w:val="20"/>
          <w:szCs w:val="20"/>
        </w:rPr>
        <w:t xml:space="preserve">Net Dönem Kârı 51.191.810 TL olup 2.047.230 TL Genel Kanuni Yedek Akçe düştükten sonra 49.144.580 TL Net Dağıtılabilir Dönem Kârının </w:t>
      </w:r>
      <w:r w:rsidRPr="001756C8">
        <w:rPr>
          <w:rFonts w:ascii="Arial" w:hAnsi="Arial" w:cs="Arial"/>
          <w:color w:val="333333"/>
          <w:sz w:val="20"/>
          <w:szCs w:val="20"/>
        </w:rPr>
        <w:t xml:space="preserve">Şirketimiz Kar Dağıtım Politikası çerçevesinde; Şirketimizin uzun vadeli stratejileri, yatırım ve finansman politikaları, kârlılık ve nakit durumu dikkate alınarak, kısıtlı uzun vadeli finansman imkanları ve mevcut fonlama maliyetleri seviyeleri göz önünde bulundurularak, şirket likiditesi ve bilanço yapısını güçlendirmek amacıyla  </w:t>
      </w:r>
      <w:r w:rsidRPr="001756C8">
        <w:rPr>
          <w:rFonts w:ascii="Arial" w:hAnsi="Arial" w:cs="Arial"/>
          <w:sz w:val="20"/>
          <w:szCs w:val="20"/>
        </w:rPr>
        <w:t xml:space="preserve">2022 yılı  hesap dönemine ilişkin olarak herhangi bir kar dağıtımı yapılamayacağı hususunda pay sahiplerinin </w:t>
      </w:r>
      <w:proofErr w:type="gramStart"/>
      <w:r w:rsidRPr="001756C8">
        <w:rPr>
          <w:rFonts w:ascii="Arial" w:hAnsi="Arial" w:cs="Arial"/>
          <w:sz w:val="20"/>
          <w:szCs w:val="20"/>
        </w:rPr>
        <w:t>bilgilendirilmesine ,</w:t>
      </w:r>
      <w:proofErr w:type="gramEnd"/>
      <w:r w:rsidRPr="001756C8">
        <w:rPr>
          <w:rFonts w:ascii="Arial" w:hAnsi="Arial" w:cs="Arial"/>
          <w:sz w:val="20"/>
          <w:szCs w:val="20"/>
        </w:rPr>
        <w:t xml:space="preserve">  </w:t>
      </w:r>
    </w:p>
    <w:p w:rsidR="005B0EC5" w:rsidRPr="001756C8" w:rsidRDefault="005B0EC5" w:rsidP="005B0EC5">
      <w:pPr>
        <w:jc w:val="both"/>
        <w:rPr>
          <w:sz w:val="20"/>
          <w:szCs w:val="20"/>
        </w:rPr>
      </w:pPr>
    </w:p>
    <w:p w:rsidR="005B0EC5" w:rsidRPr="001756C8" w:rsidRDefault="005B0EC5" w:rsidP="005B0EC5">
      <w:pPr>
        <w:jc w:val="both"/>
        <w:rPr>
          <w:sz w:val="20"/>
          <w:szCs w:val="20"/>
        </w:rPr>
      </w:pPr>
      <w:r w:rsidRPr="001756C8">
        <w:rPr>
          <w:sz w:val="20"/>
          <w:szCs w:val="20"/>
        </w:rPr>
        <w:t xml:space="preserve">Vergi Usul Kanununa göre hazırlanmış 2022 </w:t>
      </w:r>
      <w:proofErr w:type="gramStart"/>
      <w:r w:rsidRPr="001756C8">
        <w:rPr>
          <w:sz w:val="20"/>
          <w:szCs w:val="20"/>
        </w:rPr>
        <w:t>dönemi  yasal</w:t>
      </w:r>
      <w:proofErr w:type="gramEnd"/>
      <w:r w:rsidRPr="001756C8">
        <w:rPr>
          <w:sz w:val="20"/>
          <w:szCs w:val="20"/>
        </w:rPr>
        <w:t>/solo finansal tablolarımıza göre    Net Dönem Kârı 40.944.597,12 TL olup 2.047.229,86 TL Genel Kanuni Yedek Akçe düştükten sonra 38.897.367,26  TL Net Dağıtılabilir Dönem Kârının;</w:t>
      </w:r>
    </w:p>
    <w:p w:rsidR="005B0EC5" w:rsidRPr="001756C8" w:rsidRDefault="005B0EC5" w:rsidP="005B0EC5">
      <w:pPr>
        <w:jc w:val="both"/>
        <w:rPr>
          <w:sz w:val="20"/>
          <w:szCs w:val="20"/>
        </w:rPr>
      </w:pPr>
      <w:r w:rsidRPr="001756C8">
        <w:rPr>
          <w:sz w:val="20"/>
          <w:szCs w:val="20"/>
        </w:rPr>
        <w:br/>
        <w:t xml:space="preserve">Şirketimizin Ana Sözleşmesi'nde bulunan hükümler ve SPK'nın kar dağıtımına ilişkin düzenlemeleri </w:t>
      </w:r>
      <w:proofErr w:type="gramStart"/>
      <w:r w:rsidRPr="001756C8">
        <w:rPr>
          <w:sz w:val="20"/>
          <w:szCs w:val="20"/>
        </w:rPr>
        <w:t>dahilinde</w:t>
      </w:r>
      <w:proofErr w:type="gramEnd"/>
      <w:r w:rsidRPr="001756C8">
        <w:rPr>
          <w:sz w:val="20"/>
          <w:szCs w:val="20"/>
        </w:rPr>
        <w:t xml:space="preserve"> 2022 yılı faaliyetleri sonucu elde edilen kârdan genel kanuni yedek akçe ayrıldıktan sonra kalan kârın "Geçmiş Yıl Kârları" hesabına aktarılmasına ve 2022 dönem kârından kar payı dağıtılmaması hususunun 2022 yılı Olağan Genel Kurul'a teklif olarak götürülmesine oy birliği ile karar verilmiştir.</w:t>
      </w:r>
    </w:p>
    <w:p w:rsidR="005B0EC5" w:rsidRPr="001756C8" w:rsidRDefault="005B0EC5" w:rsidP="005B0EC5">
      <w:pPr>
        <w:jc w:val="both"/>
        <w:rPr>
          <w:sz w:val="20"/>
          <w:szCs w:val="20"/>
        </w:rPr>
      </w:pPr>
    </w:p>
    <w:p w:rsidR="005B0EC5" w:rsidRPr="001756C8" w:rsidRDefault="005B0EC5" w:rsidP="005B0EC5">
      <w:pPr>
        <w:ind w:left="-57" w:right="-57"/>
        <w:jc w:val="both"/>
        <w:rPr>
          <w:sz w:val="20"/>
          <w:szCs w:val="20"/>
        </w:rPr>
      </w:pPr>
      <w:r w:rsidRPr="001756C8">
        <w:rPr>
          <w:sz w:val="20"/>
          <w:szCs w:val="20"/>
        </w:rPr>
        <w:t>Kar dağıtım tablosu ektedir.</w:t>
      </w:r>
    </w:p>
    <w:p w:rsidR="005B0EC5" w:rsidRDefault="005B0EC5" w:rsidP="005B0EC5">
      <w:pPr>
        <w:rPr>
          <w:rFonts w:ascii="Arial" w:hAnsi="Arial"/>
          <w:b/>
        </w:rPr>
      </w:pPr>
    </w:p>
    <w:p w:rsidR="005B0EC5" w:rsidRPr="00624044" w:rsidRDefault="005B0EC5" w:rsidP="005B0EC5">
      <w:pPr>
        <w:rPr>
          <w:rFonts w:ascii="Arial" w:hAnsi="Arial"/>
          <w:b/>
        </w:rPr>
      </w:pPr>
      <w:r w:rsidRPr="00624044">
        <w:rPr>
          <w:rFonts w:ascii="Arial" w:hAnsi="Arial"/>
          <w:b/>
        </w:rPr>
        <w:t xml:space="preserve">Şirketimizin </w:t>
      </w:r>
      <w:r>
        <w:rPr>
          <w:rFonts w:ascii="Arial" w:hAnsi="Arial"/>
          <w:b/>
        </w:rPr>
        <w:t>28/03/</w:t>
      </w:r>
      <w:proofErr w:type="gramStart"/>
      <w:r>
        <w:rPr>
          <w:rFonts w:ascii="Arial" w:hAnsi="Arial"/>
          <w:b/>
        </w:rPr>
        <w:t>2023</w:t>
      </w:r>
      <w:r w:rsidRPr="00624044">
        <w:rPr>
          <w:rFonts w:ascii="Arial" w:hAnsi="Arial"/>
          <w:b/>
        </w:rPr>
        <w:t xml:space="preserve">  tarihli</w:t>
      </w:r>
      <w:proofErr w:type="gramEnd"/>
      <w:r w:rsidRPr="00624044">
        <w:rPr>
          <w:rFonts w:ascii="Arial" w:hAnsi="Arial"/>
          <w:b/>
        </w:rPr>
        <w:t xml:space="preserve"> yazısı aşağıya çıkarılmıştır. </w:t>
      </w:r>
    </w:p>
    <w:p w:rsidR="005B0EC5" w:rsidRDefault="005B0EC5" w:rsidP="005B0EC5">
      <w:pPr>
        <w:rPr>
          <w:rFonts w:ascii="Arial" w:hAnsi="Arial"/>
          <w:b/>
        </w:rPr>
      </w:pPr>
      <w:r w:rsidRPr="00624044">
        <w:rPr>
          <w:rFonts w:ascii="Arial" w:hAnsi="Arial"/>
          <w:b/>
        </w:rPr>
        <w:t>Konu: Sermaye Piyasası Kurulu’nun Seri: II-15.1 sayılı Tebliği uyarınca yapılan açıklamadır</w:t>
      </w:r>
      <w:r>
        <w:rPr>
          <w:rFonts w:ascii="Arial" w:hAnsi="Arial"/>
          <w:b/>
        </w:rPr>
        <w:t xml:space="preserve"> </w:t>
      </w:r>
    </w:p>
    <w:p w:rsidR="005B0EC5" w:rsidRDefault="005B0EC5" w:rsidP="005B0EC5">
      <w:pPr>
        <w:rPr>
          <w:rFonts w:ascii="Arial" w:hAnsi="Arial"/>
          <w:b/>
        </w:rPr>
      </w:pPr>
    </w:p>
    <w:p w:rsidR="005B0EC5" w:rsidRDefault="005B0EC5" w:rsidP="005B0EC5">
      <w:pPr>
        <w:jc w:val="both"/>
        <w:rPr>
          <w:shd w:val="clear" w:color="auto" w:fill="FFFFFF"/>
        </w:rPr>
      </w:pPr>
      <w:r>
        <w:rPr>
          <w:shd w:val="clear" w:color="auto" w:fill="FFFFFF"/>
        </w:rPr>
        <w:t>Şirketimizin  2022 Yılı Ortaklar Olağan Genel Kurul Toplantısı,  ilişikte yer alan gündem maddelerini görüşüp</w:t>
      </w:r>
      <w:r>
        <w:rPr>
          <w:rFonts w:ascii="Verdana" w:hAnsi="Verdana"/>
          <w:color w:val="0D3734"/>
          <w:sz w:val="15"/>
          <w:szCs w:val="15"/>
          <w:shd w:val="clear" w:color="auto" w:fill="FFFFFF"/>
        </w:rPr>
        <w:t xml:space="preserve"> </w:t>
      </w:r>
      <w:r>
        <w:rPr>
          <w:shd w:val="clear" w:color="auto" w:fill="FFFFFF"/>
        </w:rPr>
        <w:t xml:space="preserve"> karara bağlamak üzere, 04 Mayıs 2023 günü saat 12,30'da  </w:t>
      </w:r>
      <w:r>
        <w:rPr>
          <w:b/>
        </w:rPr>
        <w:t xml:space="preserve">Kaya İstanbul </w:t>
      </w:r>
      <w:proofErr w:type="spellStart"/>
      <w:r>
        <w:rPr>
          <w:b/>
        </w:rPr>
        <w:t>Faır&amp;Conventıon</w:t>
      </w:r>
      <w:proofErr w:type="spellEnd"/>
      <w:r>
        <w:rPr>
          <w:b/>
        </w:rPr>
        <w:t xml:space="preserve"> Hotel, </w:t>
      </w:r>
      <w:proofErr w:type="spellStart"/>
      <w:r>
        <w:rPr>
          <w:b/>
        </w:rPr>
        <w:t>Gökevler</w:t>
      </w:r>
      <w:proofErr w:type="spellEnd"/>
      <w:r>
        <w:rPr>
          <w:b/>
        </w:rPr>
        <w:t xml:space="preserve"> Mah.2317 </w:t>
      </w:r>
      <w:proofErr w:type="gramStart"/>
      <w:r>
        <w:rPr>
          <w:b/>
        </w:rPr>
        <w:t>Sk.No</w:t>
      </w:r>
      <w:proofErr w:type="gramEnd"/>
      <w:r>
        <w:rPr>
          <w:b/>
        </w:rPr>
        <w:t xml:space="preserve">:1 </w:t>
      </w:r>
      <w:proofErr w:type="spellStart"/>
      <w:r>
        <w:rPr>
          <w:b/>
        </w:rPr>
        <w:t>Esenyurt</w:t>
      </w:r>
      <w:proofErr w:type="spellEnd"/>
      <w:r>
        <w:rPr>
          <w:b/>
        </w:rPr>
        <w:t xml:space="preserve">/İSTANBUL </w:t>
      </w:r>
      <w:r>
        <w:rPr>
          <w:shd w:val="clear" w:color="auto" w:fill="FFFFFF"/>
        </w:rPr>
        <w:t xml:space="preserve">adresinde yapılacaktır. Genel Kurul Toplantı ilanı ve vekaletname </w:t>
      </w:r>
      <w:proofErr w:type="gramStart"/>
      <w:r>
        <w:rPr>
          <w:shd w:val="clear" w:color="auto" w:fill="FFFFFF"/>
        </w:rPr>
        <w:t>ile  gündem</w:t>
      </w:r>
      <w:proofErr w:type="gramEnd"/>
      <w:r>
        <w:rPr>
          <w:shd w:val="clear" w:color="auto" w:fill="FFFFFF"/>
        </w:rPr>
        <w:t xml:space="preserve"> maddelerine ilişkin bilgilendirme </w:t>
      </w:r>
      <w:proofErr w:type="spellStart"/>
      <w:r>
        <w:rPr>
          <w:shd w:val="clear" w:color="auto" w:fill="FFFFFF"/>
        </w:rPr>
        <w:t>dökümanı</w:t>
      </w:r>
      <w:proofErr w:type="spellEnd"/>
      <w:r>
        <w:rPr>
          <w:shd w:val="clear" w:color="auto" w:fill="FFFFFF"/>
        </w:rPr>
        <w:t xml:space="preserve"> ektedir.</w:t>
      </w:r>
    </w:p>
    <w:p w:rsidR="005B0EC5" w:rsidRDefault="005B0EC5" w:rsidP="003154A3">
      <w:pPr>
        <w:rPr>
          <w:rFonts w:ascii="Arial" w:hAnsi="Arial"/>
          <w:b/>
        </w:rPr>
      </w:pPr>
    </w:p>
    <w:p w:rsidR="0086436E" w:rsidRDefault="0086436E" w:rsidP="003154A3">
      <w:pPr>
        <w:rPr>
          <w:rFonts w:ascii="Arial" w:hAnsi="Arial"/>
          <w:b/>
        </w:rPr>
      </w:pPr>
    </w:p>
    <w:p w:rsidR="0086436E" w:rsidRPr="00624044" w:rsidRDefault="0086436E" w:rsidP="0086436E">
      <w:pPr>
        <w:rPr>
          <w:rFonts w:ascii="Arial" w:hAnsi="Arial"/>
          <w:b/>
        </w:rPr>
      </w:pPr>
      <w:r w:rsidRPr="00624044">
        <w:rPr>
          <w:rFonts w:ascii="Arial" w:hAnsi="Arial"/>
          <w:b/>
        </w:rPr>
        <w:t xml:space="preserve">Şirketimizin </w:t>
      </w:r>
      <w:r>
        <w:rPr>
          <w:rFonts w:ascii="Arial" w:hAnsi="Arial"/>
          <w:b/>
        </w:rPr>
        <w:t>17/03/</w:t>
      </w:r>
      <w:proofErr w:type="gramStart"/>
      <w:r>
        <w:rPr>
          <w:rFonts w:ascii="Arial" w:hAnsi="Arial"/>
          <w:b/>
        </w:rPr>
        <w:t>2023</w:t>
      </w:r>
      <w:r w:rsidRPr="00624044">
        <w:rPr>
          <w:rFonts w:ascii="Arial" w:hAnsi="Arial"/>
          <w:b/>
        </w:rPr>
        <w:t xml:space="preserve">  tarihli</w:t>
      </w:r>
      <w:proofErr w:type="gramEnd"/>
      <w:r w:rsidRPr="00624044">
        <w:rPr>
          <w:rFonts w:ascii="Arial" w:hAnsi="Arial"/>
          <w:b/>
        </w:rPr>
        <w:t xml:space="preserve"> yazısı aşağıya çıkarılmıştır. </w:t>
      </w:r>
    </w:p>
    <w:p w:rsidR="0086436E" w:rsidRDefault="0086436E" w:rsidP="0086436E">
      <w:pPr>
        <w:rPr>
          <w:rFonts w:ascii="Arial" w:hAnsi="Arial"/>
          <w:b/>
        </w:rPr>
      </w:pPr>
      <w:r w:rsidRPr="00624044">
        <w:rPr>
          <w:rFonts w:ascii="Arial" w:hAnsi="Arial"/>
          <w:b/>
        </w:rPr>
        <w:t>Konu: Sermaye Piyasası Kurulu’nun Seri: II-15.1 sayılı Tebliği uyarınca yapılan açıklamadır</w:t>
      </w:r>
      <w:r>
        <w:rPr>
          <w:rFonts w:ascii="Arial" w:hAnsi="Arial"/>
          <w:b/>
        </w:rPr>
        <w:t xml:space="preserve"> </w:t>
      </w:r>
    </w:p>
    <w:p w:rsidR="0086436E" w:rsidRDefault="0086436E" w:rsidP="003154A3">
      <w:pPr>
        <w:rPr>
          <w:rFonts w:ascii="Arial" w:hAnsi="Arial"/>
          <w:b/>
        </w:rPr>
      </w:pPr>
    </w:p>
    <w:p w:rsidR="0086436E" w:rsidRDefault="0086436E" w:rsidP="0086436E">
      <w:pPr>
        <w:jc w:val="both"/>
      </w:pPr>
      <w:r w:rsidRPr="005B17E1">
        <w:t>Yönetim Kurulumuzun  </w:t>
      </w:r>
      <w:r>
        <w:t>17/03/2023</w:t>
      </w:r>
      <w:r w:rsidRPr="005B17E1">
        <w:t xml:space="preserve"> tarihli toplantısında, </w:t>
      </w:r>
    </w:p>
    <w:p w:rsidR="0086436E" w:rsidRDefault="0086436E" w:rsidP="0086436E">
      <w:pPr>
        <w:jc w:val="both"/>
        <w:rPr>
          <w:rFonts w:ascii="Tahoma" w:hAnsi="Tahoma" w:cs="Tahoma"/>
          <w:sz w:val="20"/>
          <w:szCs w:val="20"/>
        </w:rPr>
      </w:pPr>
    </w:p>
    <w:p w:rsidR="0086436E" w:rsidRDefault="0086436E" w:rsidP="0086436E">
      <w:pPr>
        <w:jc w:val="both"/>
      </w:pPr>
      <w:r>
        <w:t xml:space="preserve"> </w:t>
      </w:r>
      <w:r w:rsidRPr="00731A12">
        <w:t xml:space="preserve">Denetimden Sorumlu Komite'nin görüşü alınarak, 6102 sayılı Türk Ticaret Kanunu ve 6362 sayılı Sermaye Piyasası Kanunu uyarınca belirlenen esaslara uygun olarak, Şirketimizin </w:t>
      </w:r>
      <w:r>
        <w:t>01/01/</w:t>
      </w:r>
      <w:r w:rsidRPr="00731A12">
        <w:t>20</w:t>
      </w:r>
      <w:r>
        <w:t>23-31/12/2023</w:t>
      </w:r>
      <w:r w:rsidRPr="00731A12">
        <w:t xml:space="preserve"> yılı hesap dönemindeki finansal raporlarının denetlenmesi ile bu kanunlardaki ilgili düzenlemeler kapsamındaki diğer faaliyetleri yürütmek </w:t>
      </w:r>
      <w:proofErr w:type="gramStart"/>
      <w:r w:rsidRPr="00731A12">
        <w:t xml:space="preserve">üzere  </w:t>
      </w:r>
      <w:r>
        <w:rPr>
          <w:rFonts w:ascii="Arial" w:hAnsi="Arial"/>
        </w:rPr>
        <w:t>Yorum</w:t>
      </w:r>
      <w:proofErr w:type="gramEnd"/>
      <w:r>
        <w:rPr>
          <w:rFonts w:ascii="Arial" w:hAnsi="Arial"/>
        </w:rPr>
        <w:t xml:space="preserve"> Yeminli Mali Müşavirlik ve Bağımsız Denetim </w:t>
      </w:r>
      <w:r w:rsidRPr="00594642">
        <w:rPr>
          <w:rFonts w:ascii="Arial" w:hAnsi="Arial"/>
        </w:rPr>
        <w:t xml:space="preserve"> A.Ş</w:t>
      </w:r>
      <w:r w:rsidRPr="00594642">
        <w:t xml:space="preserve"> '</w:t>
      </w:r>
      <w:proofErr w:type="spellStart"/>
      <w:r w:rsidRPr="00594642">
        <w:t>nin</w:t>
      </w:r>
      <w:proofErr w:type="spellEnd"/>
      <w:r w:rsidRPr="00731A12">
        <w:t xml:space="preserve"> seçilmesine ve bu seçimin </w:t>
      </w:r>
      <w:r>
        <w:t xml:space="preserve">2022 yılı Olağan </w:t>
      </w:r>
      <w:r w:rsidRPr="00731A12">
        <w:t>Genel Kurul'un onayına sunulmasına karar verilmiştir.</w:t>
      </w:r>
    </w:p>
    <w:p w:rsidR="0086436E" w:rsidRDefault="0086436E" w:rsidP="003154A3">
      <w:pPr>
        <w:rPr>
          <w:rFonts w:ascii="Arial" w:hAnsi="Arial"/>
          <w:b/>
        </w:rPr>
      </w:pPr>
    </w:p>
    <w:p w:rsidR="00FA58B3" w:rsidRPr="00624044" w:rsidRDefault="00FA58B3" w:rsidP="00FA58B3">
      <w:pPr>
        <w:rPr>
          <w:rFonts w:ascii="Arial" w:hAnsi="Arial"/>
          <w:b/>
        </w:rPr>
      </w:pPr>
      <w:r w:rsidRPr="00624044">
        <w:rPr>
          <w:rFonts w:ascii="Arial" w:hAnsi="Arial"/>
          <w:b/>
        </w:rPr>
        <w:t xml:space="preserve">Şirketimizin </w:t>
      </w:r>
      <w:r w:rsidR="00B34B64">
        <w:rPr>
          <w:rFonts w:ascii="Arial" w:hAnsi="Arial"/>
          <w:b/>
        </w:rPr>
        <w:t>18</w:t>
      </w:r>
      <w:r w:rsidR="00814369">
        <w:rPr>
          <w:rFonts w:ascii="Arial" w:hAnsi="Arial"/>
          <w:b/>
        </w:rPr>
        <w:t>/01/</w:t>
      </w:r>
      <w:proofErr w:type="gramStart"/>
      <w:r w:rsidR="00814369">
        <w:rPr>
          <w:rFonts w:ascii="Arial" w:hAnsi="Arial"/>
          <w:b/>
        </w:rPr>
        <w:t>2023</w:t>
      </w:r>
      <w:r w:rsidRPr="00624044">
        <w:rPr>
          <w:rFonts w:ascii="Arial" w:hAnsi="Arial"/>
          <w:b/>
        </w:rPr>
        <w:t xml:space="preserve">  tarihli</w:t>
      </w:r>
      <w:proofErr w:type="gramEnd"/>
      <w:r w:rsidRPr="00624044">
        <w:rPr>
          <w:rFonts w:ascii="Arial" w:hAnsi="Arial"/>
          <w:b/>
        </w:rPr>
        <w:t xml:space="preserve"> yazısı aşağıya çıkarılmıştır. </w:t>
      </w:r>
    </w:p>
    <w:p w:rsidR="00FA58B3" w:rsidRDefault="00FA58B3" w:rsidP="00FA58B3">
      <w:pPr>
        <w:rPr>
          <w:rFonts w:ascii="Arial" w:hAnsi="Arial"/>
          <w:b/>
        </w:rPr>
      </w:pPr>
      <w:r w:rsidRPr="00624044">
        <w:rPr>
          <w:rFonts w:ascii="Arial" w:hAnsi="Arial"/>
          <w:b/>
        </w:rPr>
        <w:t>Konu: Sermaye Piyasası Kurulu’nun Seri: II-15.1 sayılı Tebliği uyarınca yapılan açıklamadır</w:t>
      </w:r>
      <w:r>
        <w:rPr>
          <w:rFonts w:ascii="Arial" w:hAnsi="Arial"/>
          <w:b/>
        </w:rPr>
        <w:t xml:space="preserve"> </w:t>
      </w:r>
    </w:p>
    <w:p w:rsidR="00814369" w:rsidRPr="00057E61" w:rsidRDefault="00814369" w:rsidP="00814369">
      <w:pPr>
        <w:jc w:val="both"/>
      </w:pPr>
      <w:r w:rsidRPr="00057E61">
        <w:t>Şirketimizin Borsa İstanbul'da işlem gören payları ile ilgili olarak yatırımcılardan gelen talepler doğrultusunda aşağıdaki açıklamanın yapılmasına ihtiyaç duyulmuştur.</w:t>
      </w:r>
    </w:p>
    <w:p w:rsidR="00814369" w:rsidRPr="00057E61" w:rsidRDefault="00814369" w:rsidP="00814369">
      <w:pPr>
        <w:jc w:val="both"/>
      </w:pPr>
    </w:p>
    <w:p w:rsidR="00814369" w:rsidRDefault="00814369" w:rsidP="00814369">
      <w:pPr>
        <w:jc w:val="both"/>
      </w:pPr>
      <w:r w:rsidRPr="00057E61">
        <w:t>Borsa İstanbul Ana Pazar’da işlem gören paylarımızın fiyatı son dönemde dikkat çekici bir şekilde yükselmiştir. Borsa İstanbul'dan gelen yazılı talep üzerine</w:t>
      </w:r>
      <w:r>
        <w:t xml:space="preserve"> 21/11/2022 </w:t>
      </w:r>
      <w:proofErr w:type="gramStart"/>
      <w:r>
        <w:t xml:space="preserve">ve </w:t>
      </w:r>
      <w:r w:rsidRPr="00057E61">
        <w:t xml:space="preserve"> </w:t>
      </w:r>
      <w:r>
        <w:t>20</w:t>
      </w:r>
      <w:proofErr w:type="gramEnd"/>
      <w:r w:rsidRPr="00057E61">
        <w:t>/12/202</w:t>
      </w:r>
      <w:r>
        <w:t>2</w:t>
      </w:r>
      <w:r w:rsidRPr="00057E61">
        <w:t xml:space="preserve"> tarihinde </w:t>
      </w:r>
      <w:proofErr w:type="spellStart"/>
      <w:r w:rsidRPr="00057E61">
        <w:t>KAP’ta</w:t>
      </w:r>
      <w:proofErr w:type="spellEnd"/>
      <w:r w:rsidRPr="00057E61">
        <w:t xml:space="preserve"> yaptığımız açıklamada da belirttiğimiz üzere bir süredir devam eden olağan dışı  fiyat ve miktar hareketlerine neden olabilecek  Şirketimizce kamuya açıklanmamış özel bir durum bulunmamaktadır. </w:t>
      </w:r>
    </w:p>
    <w:p w:rsidR="00814369" w:rsidRPr="00057E61" w:rsidRDefault="00814369" w:rsidP="00814369">
      <w:pPr>
        <w:jc w:val="both"/>
      </w:pPr>
    </w:p>
    <w:p w:rsidR="00814369" w:rsidRPr="00374F45" w:rsidRDefault="00814369" w:rsidP="00814369">
      <w:pPr>
        <w:jc w:val="both"/>
      </w:pPr>
      <w:r w:rsidRPr="00374F45">
        <w:t xml:space="preserve">Şirketimizin 2021 yılında gerçekleştirmiş olduğu bedelli sermaye artışından elde edilen fonlar ile yeni yatırımlarımız uygun maliyetlerle finanse edilmiş, </w:t>
      </w:r>
      <w:proofErr w:type="spellStart"/>
      <w:r w:rsidRPr="00374F45">
        <w:t>özkaynaklarımız</w:t>
      </w:r>
      <w:proofErr w:type="spellEnd"/>
      <w:r w:rsidRPr="00374F45">
        <w:t xml:space="preserve"> çok daha güçlü bir yapıya kavuşturulmuştur.</w:t>
      </w:r>
    </w:p>
    <w:p w:rsidR="00814369" w:rsidRDefault="00814369" w:rsidP="00814369">
      <w:pPr>
        <w:spacing w:before="100" w:beforeAutospacing="1" w:after="100" w:afterAutospacing="1"/>
      </w:pPr>
      <w:r w:rsidRPr="00374F45">
        <w:rPr>
          <w:color w:val="333333"/>
          <w:sz w:val="20"/>
          <w:shd w:val="clear" w:color="auto" w:fill="FFFFFF"/>
        </w:rPr>
        <w:t>Şirketimiz,  faaliyetlerini dürüstlük ve güvenilirlik ilkelerine bağlı olarak her zaman kanunlara ve yasal düzenlemelere uygun şekilde sürdürmektedir. Faaliyet alanımız çerçevesinde müşterilerimize en kaliteli ürün ve hizmetleri en uygun fiyatlarla sunma irademiz kesintisiz devam edecektir.</w:t>
      </w:r>
    </w:p>
    <w:p w:rsidR="00814369" w:rsidRPr="00057E61" w:rsidRDefault="00814369" w:rsidP="00814369">
      <w:pPr>
        <w:jc w:val="both"/>
      </w:pPr>
      <w:r w:rsidRPr="00057E61">
        <w:t>Paylarımızın fiyatı Sermaye Piyasası Kurulu ve Borsa İstanbul’un denetim ve gözetiminde genel ekonomik şartlar ve mevcut arz/talebe göre oluşmaktadır. Yatırımcılarımızın yatırım kararlarını etkileyebilecek tüm gelişmeler KAP üzerinden kamuoyu ile paylaşılmakta olup Şirketimizin pay fiyatı oluşumu üzerinde herhangi bir müdahalesi söz konusu değildir.</w:t>
      </w:r>
    </w:p>
    <w:p w:rsidR="00814369" w:rsidRPr="00057E61" w:rsidRDefault="00814369" w:rsidP="00814369">
      <w:pPr>
        <w:jc w:val="both"/>
      </w:pPr>
    </w:p>
    <w:p w:rsidR="00814369" w:rsidRPr="00057E61" w:rsidRDefault="00814369" w:rsidP="00814369">
      <w:pPr>
        <w:jc w:val="both"/>
      </w:pPr>
      <w:r w:rsidRPr="00057E61">
        <w:t xml:space="preserve">Yatırımcılarımızın Şirketimiz tarafından </w:t>
      </w:r>
      <w:proofErr w:type="spellStart"/>
      <w:r w:rsidRPr="00057E61">
        <w:t>KAP'ta</w:t>
      </w:r>
      <w:proofErr w:type="spellEnd"/>
      <w:r w:rsidRPr="00057E61">
        <w:t xml:space="preserve"> kamuya yapılan duyurular dışında sosyal medyada paylaşılan kaynağı ve amacı belirsiz bilgilere itibar etmemesini, aksi davranışta bulunanların yaptıkları işlemlerden kendilerinin sorumlu olacağını bu vesile ile bir kez daha hatırlatmakta yarar görülmüştür. </w:t>
      </w:r>
    </w:p>
    <w:p w:rsidR="00814369" w:rsidRDefault="00814369" w:rsidP="00814369">
      <w:pPr>
        <w:shd w:val="clear" w:color="auto" w:fill="FFFFFF"/>
        <w:spacing w:after="75"/>
        <w:jc w:val="both"/>
      </w:pPr>
      <w:r w:rsidRPr="00057E61">
        <w:t>Kamuoyunun bilgisine sunarız.</w:t>
      </w:r>
      <w:r>
        <w:t>   </w:t>
      </w:r>
    </w:p>
    <w:p w:rsidR="00FA58B3" w:rsidRDefault="00FA58B3" w:rsidP="003154A3">
      <w:pPr>
        <w:rPr>
          <w:rFonts w:ascii="Arial" w:hAnsi="Arial"/>
          <w:b/>
        </w:rPr>
      </w:pPr>
    </w:p>
    <w:sectPr w:rsidR="00FA58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972FD"/>
    <w:multiLevelType w:val="hybridMultilevel"/>
    <w:tmpl w:val="640A52E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A8D214D"/>
    <w:multiLevelType w:val="hybridMultilevel"/>
    <w:tmpl w:val="F6B2AF6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334"/>
    <w:rsid w:val="00134057"/>
    <w:rsid w:val="00143546"/>
    <w:rsid w:val="001573BD"/>
    <w:rsid w:val="002136D5"/>
    <w:rsid w:val="00252830"/>
    <w:rsid w:val="002942D8"/>
    <w:rsid w:val="002E3667"/>
    <w:rsid w:val="002F3C6F"/>
    <w:rsid w:val="003154A3"/>
    <w:rsid w:val="00324F4D"/>
    <w:rsid w:val="003A51C0"/>
    <w:rsid w:val="003A6B14"/>
    <w:rsid w:val="003B498D"/>
    <w:rsid w:val="003E6E73"/>
    <w:rsid w:val="00425DA8"/>
    <w:rsid w:val="0044022A"/>
    <w:rsid w:val="004664EF"/>
    <w:rsid w:val="00494828"/>
    <w:rsid w:val="00496346"/>
    <w:rsid w:val="004A0E05"/>
    <w:rsid w:val="004F5E61"/>
    <w:rsid w:val="00594EC9"/>
    <w:rsid w:val="005B0EC5"/>
    <w:rsid w:val="005D072C"/>
    <w:rsid w:val="005D4E91"/>
    <w:rsid w:val="005D5C01"/>
    <w:rsid w:val="005F01E3"/>
    <w:rsid w:val="00607F12"/>
    <w:rsid w:val="00616043"/>
    <w:rsid w:val="00620ACB"/>
    <w:rsid w:val="00622485"/>
    <w:rsid w:val="00624044"/>
    <w:rsid w:val="0063489C"/>
    <w:rsid w:val="00642EEF"/>
    <w:rsid w:val="00662A7E"/>
    <w:rsid w:val="00665334"/>
    <w:rsid w:val="007544D2"/>
    <w:rsid w:val="00792CF3"/>
    <w:rsid w:val="007E1BC3"/>
    <w:rsid w:val="007E4CC6"/>
    <w:rsid w:val="00814369"/>
    <w:rsid w:val="00823591"/>
    <w:rsid w:val="00842B98"/>
    <w:rsid w:val="0086436E"/>
    <w:rsid w:val="008A6A48"/>
    <w:rsid w:val="008C071D"/>
    <w:rsid w:val="008E6877"/>
    <w:rsid w:val="00931765"/>
    <w:rsid w:val="00937452"/>
    <w:rsid w:val="009B1009"/>
    <w:rsid w:val="009C569C"/>
    <w:rsid w:val="00A1122F"/>
    <w:rsid w:val="00A273A1"/>
    <w:rsid w:val="00A42926"/>
    <w:rsid w:val="00AA49F0"/>
    <w:rsid w:val="00AF53EB"/>
    <w:rsid w:val="00B34B64"/>
    <w:rsid w:val="00B740C5"/>
    <w:rsid w:val="00B742FB"/>
    <w:rsid w:val="00B85CE9"/>
    <w:rsid w:val="00BA1A08"/>
    <w:rsid w:val="00C75F91"/>
    <w:rsid w:val="00CB3A76"/>
    <w:rsid w:val="00CD688D"/>
    <w:rsid w:val="00D16B23"/>
    <w:rsid w:val="00DF1F44"/>
    <w:rsid w:val="00E1398B"/>
    <w:rsid w:val="00E51983"/>
    <w:rsid w:val="00EE47FD"/>
    <w:rsid w:val="00F55E8D"/>
    <w:rsid w:val="00F62192"/>
    <w:rsid w:val="00F67102"/>
    <w:rsid w:val="00F755E4"/>
    <w:rsid w:val="00F97B32"/>
    <w:rsid w:val="00FA58B3"/>
    <w:rsid w:val="00FA6C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82422"/>
  <w15:chartTrackingRefBased/>
  <w15:docId w15:val="{B5C76528-847C-462B-B65C-F0A73315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334"/>
    <w:pPr>
      <w:spacing w:after="0" w:line="240" w:lineRule="auto"/>
    </w:pPr>
    <w:rPr>
      <w:rFonts w:ascii="Calibri" w:eastAsia="Calibri" w:hAnsi="Calibri"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3A6B14"/>
    <w:rPr>
      <w:color w:val="0000FF"/>
      <w:u w:val="single"/>
    </w:rPr>
  </w:style>
  <w:style w:type="character" w:styleId="Gl">
    <w:name w:val="Strong"/>
    <w:uiPriority w:val="22"/>
    <w:qFormat/>
    <w:rsid w:val="00AF53EB"/>
    <w:rPr>
      <w:b/>
      <w:bCs/>
    </w:rPr>
  </w:style>
  <w:style w:type="paragraph" w:styleId="GvdeMetni2">
    <w:name w:val="Body Text 2"/>
    <w:basedOn w:val="Normal"/>
    <w:link w:val="GvdeMetni2Char"/>
    <w:uiPriority w:val="99"/>
    <w:unhideWhenUsed/>
    <w:rsid w:val="00AF53EB"/>
    <w:pPr>
      <w:autoSpaceDE w:val="0"/>
      <w:autoSpaceDN w:val="0"/>
      <w:adjustRightInd w:val="0"/>
    </w:pPr>
    <w:rPr>
      <w:rFonts w:ascii="Arial" w:hAnsi="Arial"/>
      <w:color w:val="000000"/>
      <w:sz w:val="24"/>
      <w:szCs w:val="24"/>
      <w:lang w:eastAsia="tr-TR"/>
    </w:rPr>
  </w:style>
  <w:style w:type="character" w:customStyle="1" w:styleId="GvdeMetni2Char">
    <w:name w:val="Gövde Metni 2 Char"/>
    <w:basedOn w:val="VarsaylanParagrafYazTipi"/>
    <w:link w:val="GvdeMetni2"/>
    <w:uiPriority w:val="99"/>
    <w:rsid w:val="00AF53EB"/>
    <w:rPr>
      <w:rFonts w:ascii="Arial" w:eastAsia="Calibri" w:hAnsi="Arial" w:cs="Arial"/>
      <w:color w:val="000000"/>
      <w:sz w:val="24"/>
      <w:szCs w:val="24"/>
      <w:lang w:eastAsia="tr-TR"/>
    </w:rPr>
  </w:style>
  <w:style w:type="paragraph" w:styleId="ListeParagraf">
    <w:name w:val="List Paragraph"/>
    <w:basedOn w:val="Normal"/>
    <w:uiPriority w:val="99"/>
    <w:qFormat/>
    <w:rsid w:val="00842B98"/>
    <w:pPr>
      <w:suppressAutoHyphens/>
      <w:ind w:left="720"/>
      <w:contextualSpacing/>
    </w:pPr>
    <w:rPr>
      <w:rFonts w:ascii="Arial" w:eastAsia="Times New Roman" w:hAnsi="Arial" w:cs="Times New Roman"/>
      <w:noProof/>
      <w:sz w:val="24"/>
      <w:szCs w:val="20"/>
      <w:lang w:eastAsia="ar-SA"/>
    </w:rPr>
  </w:style>
  <w:style w:type="paragraph" w:styleId="GvdeMetni3">
    <w:name w:val="Body Text 3"/>
    <w:basedOn w:val="Normal"/>
    <w:link w:val="GvdeMetni3Char"/>
    <w:uiPriority w:val="99"/>
    <w:semiHidden/>
    <w:unhideWhenUsed/>
    <w:rsid w:val="00252830"/>
    <w:pPr>
      <w:spacing w:after="120"/>
    </w:pPr>
    <w:rPr>
      <w:sz w:val="16"/>
      <w:szCs w:val="16"/>
    </w:rPr>
  </w:style>
  <w:style w:type="character" w:customStyle="1" w:styleId="GvdeMetni3Char">
    <w:name w:val="Gövde Metni 3 Char"/>
    <w:basedOn w:val="VarsaylanParagrafYazTipi"/>
    <w:link w:val="GvdeMetni3"/>
    <w:uiPriority w:val="99"/>
    <w:semiHidden/>
    <w:rsid w:val="00252830"/>
    <w:rPr>
      <w:rFonts w:ascii="Calibri" w:eastAsia="Calibri" w:hAnsi="Calibri" w:cs="Arial"/>
      <w:sz w:val="16"/>
      <w:szCs w:val="16"/>
    </w:rPr>
  </w:style>
  <w:style w:type="paragraph" w:styleId="NormalWeb">
    <w:name w:val="Normal (Web)"/>
    <w:basedOn w:val="Normal"/>
    <w:uiPriority w:val="99"/>
    <w:unhideWhenUsed/>
    <w:rsid w:val="005B0EC5"/>
    <w:pPr>
      <w:spacing w:before="100" w:beforeAutospacing="1" w:after="100" w:afterAutospacing="1"/>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68158">
      <w:bodyDiv w:val="1"/>
      <w:marLeft w:val="0"/>
      <w:marRight w:val="0"/>
      <w:marTop w:val="0"/>
      <w:marBottom w:val="0"/>
      <w:divBdr>
        <w:top w:val="none" w:sz="0" w:space="0" w:color="auto"/>
        <w:left w:val="none" w:sz="0" w:space="0" w:color="auto"/>
        <w:bottom w:val="none" w:sz="0" w:space="0" w:color="auto"/>
        <w:right w:val="none" w:sz="0" w:space="0" w:color="auto"/>
      </w:divBdr>
    </w:div>
    <w:div w:id="407462841">
      <w:bodyDiv w:val="1"/>
      <w:marLeft w:val="0"/>
      <w:marRight w:val="0"/>
      <w:marTop w:val="0"/>
      <w:marBottom w:val="0"/>
      <w:divBdr>
        <w:top w:val="none" w:sz="0" w:space="0" w:color="auto"/>
        <w:left w:val="none" w:sz="0" w:space="0" w:color="auto"/>
        <w:bottom w:val="none" w:sz="0" w:space="0" w:color="auto"/>
        <w:right w:val="none" w:sz="0" w:space="0" w:color="auto"/>
      </w:divBdr>
    </w:div>
    <w:div w:id="529104125">
      <w:bodyDiv w:val="1"/>
      <w:marLeft w:val="0"/>
      <w:marRight w:val="0"/>
      <w:marTop w:val="0"/>
      <w:marBottom w:val="0"/>
      <w:divBdr>
        <w:top w:val="none" w:sz="0" w:space="0" w:color="auto"/>
        <w:left w:val="none" w:sz="0" w:space="0" w:color="auto"/>
        <w:bottom w:val="none" w:sz="0" w:space="0" w:color="auto"/>
        <w:right w:val="none" w:sz="0" w:space="0" w:color="auto"/>
      </w:divBdr>
      <w:divsChild>
        <w:div w:id="543179176">
          <w:marLeft w:val="0"/>
          <w:marRight w:val="0"/>
          <w:marTop w:val="0"/>
          <w:marBottom w:val="0"/>
          <w:divBdr>
            <w:top w:val="none" w:sz="0" w:space="0" w:color="auto"/>
            <w:left w:val="none" w:sz="0" w:space="0" w:color="auto"/>
            <w:bottom w:val="none" w:sz="0" w:space="0" w:color="auto"/>
            <w:right w:val="none" w:sz="0" w:space="0" w:color="auto"/>
          </w:divBdr>
          <w:divsChild>
            <w:div w:id="489173580">
              <w:marLeft w:val="0"/>
              <w:marRight w:val="0"/>
              <w:marTop w:val="0"/>
              <w:marBottom w:val="0"/>
              <w:divBdr>
                <w:top w:val="none" w:sz="0" w:space="0" w:color="auto"/>
                <w:left w:val="none" w:sz="0" w:space="0" w:color="auto"/>
                <w:bottom w:val="none" w:sz="0" w:space="0" w:color="auto"/>
                <w:right w:val="none" w:sz="0" w:space="0" w:color="auto"/>
              </w:divBdr>
            </w:div>
          </w:divsChild>
        </w:div>
        <w:div w:id="1432893626">
          <w:marLeft w:val="0"/>
          <w:marRight w:val="0"/>
          <w:marTop w:val="0"/>
          <w:marBottom w:val="0"/>
          <w:divBdr>
            <w:top w:val="none" w:sz="0" w:space="0" w:color="auto"/>
            <w:left w:val="none" w:sz="0" w:space="0" w:color="auto"/>
            <w:bottom w:val="none" w:sz="0" w:space="0" w:color="auto"/>
            <w:right w:val="none" w:sz="0" w:space="0" w:color="auto"/>
          </w:divBdr>
        </w:div>
        <w:div w:id="1115297445">
          <w:marLeft w:val="0"/>
          <w:marRight w:val="0"/>
          <w:marTop w:val="0"/>
          <w:marBottom w:val="0"/>
          <w:divBdr>
            <w:top w:val="none" w:sz="0" w:space="0" w:color="auto"/>
            <w:left w:val="none" w:sz="0" w:space="0" w:color="auto"/>
            <w:bottom w:val="none" w:sz="0" w:space="0" w:color="auto"/>
            <w:right w:val="none" w:sz="0" w:space="0" w:color="auto"/>
          </w:divBdr>
          <w:divsChild>
            <w:div w:id="1245920325">
              <w:marLeft w:val="0"/>
              <w:marRight w:val="0"/>
              <w:marTop w:val="0"/>
              <w:marBottom w:val="0"/>
              <w:divBdr>
                <w:top w:val="none" w:sz="0" w:space="0" w:color="auto"/>
                <w:left w:val="none" w:sz="0" w:space="0" w:color="auto"/>
                <w:bottom w:val="none" w:sz="0" w:space="0" w:color="auto"/>
                <w:right w:val="none" w:sz="0" w:space="0" w:color="auto"/>
              </w:divBdr>
            </w:div>
          </w:divsChild>
        </w:div>
        <w:div w:id="1279947812">
          <w:marLeft w:val="0"/>
          <w:marRight w:val="0"/>
          <w:marTop w:val="0"/>
          <w:marBottom w:val="0"/>
          <w:divBdr>
            <w:top w:val="none" w:sz="0" w:space="0" w:color="auto"/>
            <w:left w:val="none" w:sz="0" w:space="0" w:color="auto"/>
            <w:bottom w:val="none" w:sz="0" w:space="0" w:color="auto"/>
            <w:right w:val="none" w:sz="0" w:space="0" w:color="auto"/>
          </w:divBdr>
        </w:div>
        <w:div w:id="896865390">
          <w:marLeft w:val="0"/>
          <w:marRight w:val="0"/>
          <w:marTop w:val="0"/>
          <w:marBottom w:val="0"/>
          <w:divBdr>
            <w:top w:val="none" w:sz="0" w:space="0" w:color="auto"/>
            <w:left w:val="none" w:sz="0" w:space="0" w:color="auto"/>
            <w:bottom w:val="none" w:sz="0" w:space="0" w:color="auto"/>
            <w:right w:val="none" w:sz="0" w:space="0" w:color="auto"/>
          </w:divBdr>
        </w:div>
        <w:div w:id="1169097551">
          <w:marLeft w:val="0"/>
          <w:marRight w:val="0"/>
          <w:marTop w:val="0"/>
          <w:marBottom w:val="0"/>
          <w:divBdr>
            <w:top w:val="none" w:sz="0" w:space="0" w:color="auto"/>
            <w:left w:val="none" w:sz="0" w:space="0" w:color="auto"/>
            <w:bottom w:val="none" w:sz="0" w:space="0" w:color="auto"/>
            <w:right w:val="none" w:sz="0" w:space="0" w:color="auto"/>
          </w:divBdr>
        </w:div>
        <w:div w:id="41758562">
          <w:marLeft w:val="0"/>
          <w:marRight w:val="0"/>
          <w:marTop w:val="0"/>
          <w:marBottom w:val="0"/>
          <w:divBdr>
            <w:top w:val="none" w:sz="0" w:space="0" w:color="auto"/>
            <w:left w:val="none" w:sz="0" w:space="0" w:color="auto"/>
            <w:bottom w:val="none" w:sz="0" w:space="0" w:color="auto"/>
            <w:right w:val="none" w:sz="0" w:space="0" w:color="auto"/>
          </w:divBdr>
        </w:div>
        <w:div w:id="1807432957">
          <w:marLeft w:val="0"/>
          <w:marRight w:val="0"/>
          <w:marTop w:val="0"/>
          <w:marBottom w:val="0"/>
          <w:divBdr>
            <w:top w:val="none" w:sz="0" w:space="0" w:color="auto"/>
            <w:left w:val="none" w:sz="0" w:space="0" w:color="auto"/>
            <w:bottom w:val="none" w:sz="0" w:space="0" w:color="auto"/>
            <w:right w:val="none" w:sz="0" w:space="0" w:color="auto"/>
          </w:divBdr>
        </w:div>
        <w:div w:id="1326975833">
          <w:marLeft w:val="0"/>
          <w:marRight w:val="0"/>
          <w:marTop w:val="0"/>
          <w:marBottom w:val="0"/>
          <w:divBdr>
            <w:top w:val="none" w:sz="0" w:space="0" w:color="auto"/>
            <w:left w:val="none" w:sz="0" w:space="0" w:color="auto"/>
            <w:bottom w:val="none" w:sz="0" w:space="0" w:color="auto"/>
            <w:right w:val="none" w:sz="0" w:space="0" w:color="auto"/>
          </w:divBdr>
        </w:div>
        <w:div w:id="1880892604">
          <w:marLeft w:val="0"/>
          <w:marRight w:val="0"/>
          <w:marTop w:val="0"/>
          <w:marBottom w:val="0"/>
          <w:divBdr>
            <w:top w:val="none" w:sz="0" w:space="0" w:color="auto"/>
            <w:left w:val="none" w:sz="0" w:space="0" w:color="auto"/>
            <w:bottom w:val="none" w:sz="0" w:space="0" w:color="auto"/>
            <w:right w:val="none" w:sz="0" w:space="0" w:color="auto"/>
          </w:divBdr>
        </w:div>
        <w:div w:id="1149588306">
          <w:marLeft w:val="0"/>
          <w:marRight w:val="0"/>
          <w:marTop w:val="0"/>
          <w:marBottom w:val="0"/>
          <w:divBdr>
            <w:top w:val="none" w:sz="0" w:space="0" w:color="auto"/>
            <w:left w:val="none" w:sz="0" w:space="0" w:color="auto"/>
            <w:bottom w:val="none" w:sz="0" w:space="0" w:color="auto"/>
            <w:right w:val="none" w:sz="0" w:space="0" w:color="auto"/>
          </w:divBdr>
        </w:div>
        <w:div w:id="96801998">
          <w:marLeft w:val="0"/>
          <w:marRight w:val="0"/>
          <w:marTop w:val="0"/>
          <w:marBottom w:val="0"/>
          <w:divBdr>
            <w:top w:val="none" w:sz="0" w:space="0" w:color="auto"/>
            <w:left w:val="none" w:sz="0" w:space="0" w:color="auto"/>
            <w:bottom w:val="none" w:sz="0" w:space="0" w:color="auto"/>
            <w:right w:val="none" w:sz="0" w:space="0" w:color="auto"/>
          </w:divBdr>
        </w:div>
        <w:div w:id="701396705">
          <w:marLeft w:val="0"/>
          <w:marRight w:val="0"/>
          <w:marTop w:val="0"/>
          <w:marBottom w:val="0"/>
          <w:divBdr>
            <w:top w:val="none" w:sz="0" w:space="0" w:color="auto"/>
            <w:left w:val="none" w:sz="0" w:space="0" w:color="auto"/>
            <w:bottom w:val="none" w:sz="0" w:space="0" w:color="auto"/>
            <w:right w:val="none" w:sz="0" w:space="0" w:color="auto"/>
          </w:divBdr>
        </w:div>
        <w:div w:id="1381854799">
          <w:marLeft w:val="0"/>
          <w:marRight w:val="0"/>
          <w:marTop w:val="0"/>
          <w:marBottom w:val="0"/>
          <w:divBdr>
            <w:top w:val="none" w:sz="0" w:space="0" w:color="auto"/>
            <w:left w:val="none" w:sz="0" w:space="0" w:color="auto"/>
            <w:bottom w:val="none" w:sz="0" w:space="0" w:color="auto"/>
            <w:right w:val="none" w:sz="0" w:space="0" w:color="auto"/>
          </w:divBdr>
        </w:div>
        <w:div w:id="1925527243">
          <w:marLeft w:val="0"/>
          <w:marRight w:val="0"/>
          <w:marTop w:val="0"/>
          <w:marBottom w:val="0"/>
          <w:divBdr>
            <w:top w:val="none" w:sz="0" w:space="0" w:color="auto"/>
            <w:left w:val="none" w:sz="0" w:space="0" w:color="auto"/>
            <w:bottom w:val="none" w:sz="0" w:space="0" w:color="auto"/>
            <w:right w:val="none" w:sz="0" w:space="0" w:color="auto"/>
          </w:divBdr>
        </w:div>
        <w:div w:id="274749325">
          <w:marLeft w:val="0"/>
          <w:marRight w:val="0"/>
          <w:marTop w:val="0"/>
          <w:marBottom w:val="0"/>
          <w:divBdr>
            <w:top w:val="none" w:sz="0" w:space="0" w:color="auto"/>
            <w:left w:val="none" w:sz="0" w:space="0" w:color="auto"/>
            <w:bottom w:val="none" w:sz="0" w:space="0" w:color="auto"/>
            <w:right w:val="none" w:sz="0" w:space="0" w:color="auto"/>
          </w:divBdr>
        </w:div>
        <w:div w:id="1582106424">
          <w:marLeft w:val="0"/>
          <w:marRight w:val="0"/>
          <w:marTop w:val="0"/>
          <w:marBottom w:val="0"/>
          <w:divBdr>
            <w:top w:val="none" w:sz="0" w:space="0" w:color="auto"/>
            <w:left w:val="none" w:sz="0" w:space="0" w:color="auto"/>
            <w:bottom w:val="none" w:sz="0" w:space="0" w:color="auto"/>
            <w:right w:val="none" w:sz="0" w:space="0" w:color="auto"/>
          </w:divBdr>
        </w:div>
        <w:div w:id="1735621196">
          <w:marLeft w:val="0"/>
          <w:marRight w:val="0"/>
          <w:marTop w:val="0"/>
          <w:marBottom w:val="0"/>
          <w:divBdr>
            <w:top w:val="none" w:sz="0" w:space="0" w:color="auto"/>
            <w:left w:val="none" w:sz="0" w:space="0" w:color="auto"/>
            <w:bottom w:val="none" w:sz="0" w:space="0" w:color="auto"/>
            <w:right w:val="none" w:sz="0" w:space="0" w:color="auto"/>
          </w:divBdr>
        </w:div>
        <w:div w:id="1884949940">
          <w:marLeft w:val="0"/>
          <w:marRight w:val="0"/>
          <w:marTop w:val="0"/>
          <w:marBottom w:val="0"/>
          <w:divBdr>
            <w:top w:val="none" w:sz="0" w:space="0" w:color="auto"/>
            <w:left w:val="none" w:sz="0" w:space="0" w:color="auto"/>
            <w:bottom w:val="none" w:sz="0" w:space="0" w:color="auto"/>
            <w:right w:val="none" w:sz="0" w:space="0" w:color="auto"/>
          </w:divBdr>
        </w:div>
        <w:div w:id="794494344">
          <w:marLeft w:val="0"/>
          <w:marRight w:val="0"/>
          <w:marTop w:val="0"/>
          <w:marBottom w:val="0"/>
          <w:divBdr>
            <w:top w:val="none" w:sz="0" w:space="0" w:color="auto"/>
            <w:left w:val="none" w:sz="0" w:space="0" w:color="auto"/>
            <w:bottom w:val="none" w:sz="0" w:space="0" w:color="auto"/>
            <w:right w:val="none" w:sz="0" w:space="0" w:color="auto"/>
          </w:divBdr>
        </w:div>
        <w:div w:id="1055156744">
          <w:marLeft w:val="0"/>
          <w:marRight w:val="0"/>
          <w:marTop w:val="0"/>
          <w:marBottom w:val="0"/>
          <w:divBdr>
            <w:top w:val="none" w:sz="0" w:space="0" w:color="auto"/>
            <w:left w:val="none" w:sz="0" w:space="0" w:color="auto"/>
            <w:bottom w:val="none" w:sz="0" w:space="0" w:color="auto"/>
            <w:right w:val="none" w:sz="0" w:space="0" w:color="auto"/>
          </w:divBdr>
        </w:div>
        <w:div w:id="1336836009">
          <w:marLeft w:val="0"/>
          <w:marRight w:val="0"/>
          <w:marTop w:val="0"/>
          <w:marBottom w:val="0"/>
          <w:divBdr>
            <w:top w:val="none" w:sz="0" w:space="0" w:color="auto"/>
            <w:left w:val="none" w:sz="0" w:space="0" w:color="auto"/>
            <w:bottom w:val="none" w:sz="0" w:space="0" w:color="auto"/>
            <w:right w:val="none" w:sz="0" w:space="0" w:color="auto"/>
          </w:divBdr>
        </w:div>
      </w:divsChild>
    </w:div>
    <w:div w:id="1464302802">
      <w:bodyDiv w:val="1"/>
      <w:marLeft w:val="0"/>
      <w:marRight w:val="0"/>
      <w:marTop w:val="0"/>
      <w:marBottom w:val="0"/>
      <w:divBdr>
        <w:top w:val="none" w:sz="0" w:space="0" w:color="auto"/>
        <w:left w:val="none" w:sz="0" w:space="0" w:color="auto"/>
        <w:bottom w:val="none" w:sz="0" w:space="0" w:color="auto"/>
        <w:right w:val="none" w:sz="0" w:space="0" w:color="auto"/>
      </w:divBdr>
      <w:divsChild>
        <w:div w:id="548882597">
          <w:marLeft w:val="0"/>
          <w:marRight w:val="0"/>
          <w:marTop w:val="0"/>
          <w:marBottom w:val="0"/>
          <w:divBdr>
            <w:top w:val="none" w:sz="0" w:space="0" w:color="auto"/>
            <w:left w:val="none" w:sz="0" w:space="0" w:color="auto"/>
            <w:bottom w:val="none" w:sz="0" w:space="0" w:color="auto"/>
            <w:right w:val="none" w:sz="0" w:space="0" w:color="auto"/>
          </w:divBdr>
          <w:divsChild>
            <w:div w:id="342636372">
              <w:marLeft w:val="0"/>
              <w:marRight w:val="0"/>
              <w:marTop w:val="0"/>
              <w:marBottom w:val="0"/>
              <w:divBdr>
                <w:top w:val="none" w:sz="0" w:space="0" w:color="auto"/>
                <w:left w:val="none" w:sz="0" w:space="0" w:color="auto"/>
                <w:bottom w:val="none" w:sz="0" w:space="0" w:color="auto"/>
                <w:right w:val="none" w:sz="0" w:space="0" w:color="auto"/>
              </w:divBdr>
            </w:div>
          </w:divsChild>
        </w:div>
        <w:div w:id="57557895">
          <w:marLeft w:val="0"/>
          <w:marRight w:val="0"/>
          <w:marTop w:val="0"/>
          <w:marBottom w:val="0"/>
          <w:divBdr>
            <w:top w:val="none" w:sz="0" w:space="0" w:color="auto"/>
            <w:left w:val="none" w:sz="0" w:space="0" w:color="auto"/>
            <w:bottom w:val="none" w:sz="0" w:space="0" w:color="auto"/>
            <w:right w:val="none" w:sz="0" w:space="0" w:color="auto"/>
          </w:divBdr>
        </w:div>
        <w:div w:id="968626173">
          <w:marLeft w:val="0"/>
          <w:marRight w:val="0"/>
          <w:marTop w:val="0"/>
          <w:marBottom w:val="0"/>
          <w:divBdr>
            <w:top w:val="none" w:sz="0" w:space="0" w:color="auto"/>
            <w:left w:val="none" w:sz="0" w:space="0" w:color="auto"/>
            <w:bottom w:val="none" w:sz="0" w:space="0" w:color="auto"/>
            <w:right w:val="none" w:sz="0" w:space="0" w:color="auto"/>
          </w:divBdr>
        </w:div>
        <w:div w:id="1551384043">
          <w:marLeft w:val="0"/>
          <w:marRight w:val="0"/>
          <w:marTop w:val="0"/>
          <w:marBottom w:val="0"/>
          <w:divBdr>
            <w:top w:val="none" w:sz="0" w:space="0" w:color="auto"/>
            <w:left w:val="none" w:sz="0" w:space="0" w:color="auto"/>
            <w:bottom w:val="none" w:sz="0" w:space="0" w:color="auto"/>
            <w:right w:val="none" w:sz="0" w:space="0" w:color="auto"/>
          </w:divBdr>
        </w:div>
        <w:div w:id="4333890">
          <w:marLeft w:val="0"/>
          <w:marRight w:val="0"/>
          <w:marTop w:val="0"/>
          <w:marBottom w:val="0"/>
          <w:divBdr>
            <w:top w:val="none" w:sz="0" w:space="0" w:color="auto"/>
            <w:left w:val="none" w:sz="0" w:space="0" w:color="auto"/>
            <w:bottom w:val="none" w:sz="0" w:space="0" w:color="auto"/>
            <w:right w:val="none" w:sz="0" w:space="0" w:color="auto"/>
          </w:divBdr>
        </w:div>
        <w:div w:id="1865560320">
          <w:marLeft w:val="0"/>
          <w:marRight w:val="0"/>
          <w:marTop w:val="0"/>
          <w:marBottom w:val="0"/>
          <w:divBdr>
            <w:top w:val="none" w:sz="0" w:space="0" w:color="auto"/>
            <w:left w:val="none" w:sz="0" w:space="0" w:color="auto"/>
            <w:bottom w:val="none" w:sz="0" w:space="0" w:color="auto"/>
            <w:right w:val="none" w:sz="0" w:space="0" w:color="auto"/>
          </w:divBdr>
        </w:div>
        <w:div w:id="1484353286">
          <w:marLeft w:val="0"/>
          <w:marRight w:val="0"/>
          <w:marTop w:val="0"/>
          <w:marBottom w:val="0"/>
          <w:divBdr>
            <w:top w:val="none" w:sz="0" w:space="0" w:color="auto"/>
            <w:left w:val="none" w:sz="0" w:space="0" w:color="auto"/>
            <w:bottom w:val="none" w:sz="0" w:space="0" w:color="auto"/>
            <w:right w:val="none" w:sz="0" w:space="0" w:color="auto"/>
          </w:divBdr>
        </w:div>
        <w:div w:id="1427269346">
          <w:marLeft w:val="0"/>
          <w:marRight w:val="0"/>
          <w:marTop w:val="0"/>
          <w:marBottom w:val="0"/>
          <w:divBdr>
            <w:top w:val="none" w:sz="0" w:space="0" w:color="auto"/>
            <w:left w:val="none" w:sz="0" w:space="0" w:color="auto"/>
            <w:bottom w:val="none" w:sz="0" w:space="0" w:color="auto"/>
            <w:right w:val="none" w:sz="0" w:space="0" w:color="auto"/>
          </w:divBdr>
        </w:div>
        <w:div w:id="436290696">
          <w:marLeft w:val="0"/>
          <w:marRight w:val="0"/>
          <w:marTop w:val="0"/>
          <w:marBottom w:val="0"/>
          <w:divBdr>
            <w:top w:val="none" w:sz="0" w:space="0" w:color="auto"/>
            <w:left w:val="none" w:sz="0" w:space="0" w:color="auto"/>
            <w:bottom w:val="none" w:sz="0" w:space="0" w:color="auto"/>
            <w:right w:val="none" w:sz="0" w:space="0" w:color="auto"/>
          </w:divBdr>
        </w:div>
        <w:div w:id="693531021">
          <w:marLeft w:val="0"/>
          <w:marRight w:val="0"/>
          <w:marTop w:val="0"/>
          <w:marBottom w:val="0"/>
          <w:divBdr>
            <w:top w:val="none" w:sz="0" w:space="0" w:color="auto"/>
            <w:left w:val="none" w:sz="0" w:space="0" w:color="auto"/>
            <w:bottom w:val="none" w:sz="0" w:space="0" w:color="auto"/>
            <w:right w:val="none" w:sz="0" w:space="0" w:color="auto"/>
          </w:divBdr>
        </w:div>
        <w:div w:id="1767119652">
          <w:marLeft w:val="0"/>
          <w:marRight w:val="0"/>
          <w:marTop w:val="0"/>
          <w:marBottom w:val="0"/>
          <w:divBdr>
            <w:top w:val="none" w:sz="0" w:space="0" w:color="auto"/>
            <w:left w:val="none" w:sz="0" w:space="0" w:color="auto"/>
            <w:bottom w:val="none" w:sz="0" w:space="0" w:color="auto"/>
            <w:right w:val="none" w:sz="0" w:space="0" w:color="auto"/>
          </w:divBdr>
        </w:div>
        <w:div w:id="1414819916">
          <w:marLeft w:val="0"/>
          <w:marRight w:val="0"/>
          <w:marTop w:val="0"/>
          <w:marBottom w:val="0"/>
          <w:divBdr>
            <w:top w:val="none" w:sz="0" w:space="0" w:color="auto"/>
            <w:left w:val="none" w:sz="0" w:space="0" w:color="auto"/>
            <w:bottom w:val="none" w:sz="0" w:space="0" w:color="auto"/>
            <w:right w:val="none" w:sz="0" w:space="0" w:color="auto"/>
          </w:divBdr>
        </w:div>
        <w:div w:id="973170455">
          <w:marLeft w:val="0"/>
          <w:marRight w:val="0"/>
          <w:marTop w:val="0"/>
          <w:marBottom w:val="0"/>
          <w:divBdr>
            <w:top w:val="none" w:sz="0" w:space="0" w:color="auto"/>
            <w:left w:val="none" w:sz="0" w:space="0" w:color="auto"/>
            <w:bottom w:val="none" w:sz="0" w:space="0" w:color="auto"/>
            <w:right w:val="none" w:sz="0" w:space="0" w:color="auto"/>
          </w:divBdr>
        </w:div>
        <w:div w:id="1899170279">
          <w:marLeft w:val="0"/>
          <w:marRight w:val="0"/>
          <w:marTop w:val="0"/>
          <w:marBottom w:val="0"/>
          <w:divBdr>
            <w:top w:val="none" w:sz="0" w:space="0" w:color="auto"/>
            <w:left w:val="none" w:sz="0" w:space="0" w:color="auto"/>
            <w:bottom w:val="none" w:sz="0" w:space="0" w:color="auto"/>
            <w:right w:val="none" w:sz="0" w:space="0" w:color="auto"/>
          </w:divBdr>
        </w:div>
        <w:div w:id="1753119650">
          <w:marLeft w:val="0"/>
          <w:marRight w:val="0"/>
          <w:marTop w:val="0"/>
          <w:marBottom w:val="0"/>
          <w:divBdr>
            <w:top w:val="none" w:sz="0" w:space="0" w:color="auto"/>
            <w:left w:val="none" w:sz="0" w:space="0" w:color="auto"/>
            <w:bottom w:val="none" w:sz="0" w:space="0" w:color="auto"/>
            <w:right w:val="none" w:sz="0" w:space="0" w:color="auto"/>
          </w:divBdr>
        </w:div>
        <w:div w:id="553351129">
          <w:marLeft w:val="0"/>
          <w:marRight w:val="0"/>
          <w:marTop w:val="0"/>
          <w:marBottom w:val="0"/>
          <w:divBdr>
            <w:top w:val="none" w:sz="0" w:space="0" w:color="auto"/>
            <w:left w:val="none" w:sz="0" w:space="0" w:color="auto"/>
            <w:bottom w:val="none" w:sz="0" w:space="0" w:color="auto"/>
            <w:right w:val="none" w:sz="0" w:space="0" w:color="auto"/>
          </w:divBdr>
        </w:div>
        <w:div w:id="1842696329">
          <w:marLeft w:val="0"/>
          <w:marRight w:val="0"/>
          <w:marTop w:val="0"/>
          <w:marBottom w:val="0"/>
          <w:divBdr>
            <w:top w:val="none" w:sz="0" w:space="0" w:color="auto"/>
            <w:left w:val="none" w:sz="0" w:space="0" w:color="auto"/>
            <w:bottom w:val="none" w:sz="0" w:space="0" w:color="auto"/>
            <w:right w:val="none" w:sz="0" w:space="0" w:color="auto"/>
          </w:divBdr>
        </w:div>
        <w:div w:id="997926953">
          <w:marLeft w:val="0"/>
          <w:marRight w:val="0"/>
          <w:marTop w:val="0"/>
          <w:marBottom w:val="0"/>
          <w:divBdr>
            <w:top w:val="none" w:sz="0" w:space="0" w:color="auto"/>
            <w:left w:val="none" w:sz="0" w:space="0" w:color="auto"/>
            <w:bottom w:val="none" w:sz="0" w:space="0" w:color="auto"/>
            <w:right w:val="none" w:sz="0" w:space="0" w:color="auto"/>
          </w:divBdr>
        </w:div>
        <w:div w:id="1173257629">
          <w:marLeft w:val="0"/>
          <w:marRight w:val="0"/>
          <w:marTop w:val="0"/>
          <w:marBottom w:val="0"/>
          <w:divBdr>
            <w:top w:val="none" w:sz="0" w:space="0" w:color="auto"/>
            <w:left w:val="none" w:sz="0" w:space="0" w:color="auto"/>
            <w:bottom w:val="none" w:sz="0" w:space="0" w:color="auto"/>
            <w:right w:val="none" w:sz="0" w:space="0" w:color="auto"/>
          </w:divBdr>
        </w:div>
        <w:div w:id="325786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ristalkola.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3724</Words>
  <Characters>21227</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siddik</dc:creator>
  <cp:keywords/>
  <dc:description/>
  <cp:lastModifiedBy>siddik</cp:lastModifiedBy>
  <cp:revision>17</cp:revision>
  <dcterms:created xsi:type="dcterms:W3CDTF">2023-01-16T14:17:00Z</dcterms:created>
  <dcterms:modified xsi:type="dcterms:W3CDTF">2023-12-26T15:16:00Z</dcterms:modified>
</cp:coreProperties>
</file>