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2A" w:rsidRDefault="0044022A" w:rsidP="0044022A">
      <w:pPr>
        <w:rPr>
          <w:rFonts w:ascii="Arial" w:hAnsi="Arial"/>
          <w:b/>
        </w:rPr>
      </w:pPr>
    </w:p>
    <w:p w:rsidR="00252830" w:rsidRDefault="00252830" w:rsidP="00252830">
      <w:pPr>
        <w:rPr>
          <w:rFonts w:ascii="Arial" w:hAnsi="Arial"/>
          <w:b/>
        </w:rPr>
      </w:pPr>
    </w:p>
    <w:p w:rsidR="00252830" w:rsidRPr="00624044" w:rsidRDefault="00252830" w:rsidP="00252830">
      <w:pPr>
        <w:rPr>
          <w:rFonts w:ascii="Arial" w:hAnsi="Arial"/>
          <w:b/>
        </w:rPr>
      </w:pPr>
      <w:bookmarkStart w:id="0" w:name="_GoBack"/>
      <w:bookmarkEnd w:id="0"/>
      <w:r w:rsidRPr="00624044">
        <w:rPr>
          <w:rFonts w:ascii="Arial" w:hAnsi="Arial"/>
          <w:b/>
        </w:rPr>
        <w:t xml:space="preserve">Şirketimizin </w:t>
      </w:r>
      <w:r>
        <w:rPr>
          <w:rFonts w:ascii="Arial" w:hAnsi="Arial"/>
          <w:b/>
        </w:rPr>
        <w:t>29/12</w:t>
      </w:r>
      <w:r w:rsidRPr="00624044">
        <w:rPr>
          <w:rFonts w:ascii="Arial" w:hAnsi="Arial"/>
          <w:b/>
        </w:rPr>
        <w:t>/202</w:t>
      </w:r>
      <w:r>
        <w:rPr>
          <w:rFonts w:ascii="Arial" w:hAnsi="Arial"/>
          <w:b/>
        </w:rPr>
        <w:t>1</w:t>
      </w:r>
      <w:r w:rsidRPr="00624044">
        <w:rPr>
          <w:rFonts w:ascii="Arial" w:hAnsi="Arial"/>
          <w:b/>
        </w:rPr>
        <w:t xml:space="preserve">  tarihli yazısı aşağıya çıkarılmıştır. </w:t>
      </w:r>
    </w:p>
    <w:p w:rsidR="00252830" w:rsidRDefault="00252830" w:rsidP="00252830">
      <w:pPr>
        <w:rPr>
          <w:rFonts w:ascii="Arial" w:hAnsi="Arial"/>
          <w:b/>
        </w:rPr>
      </w:pPr>
      <w:r w:rsidRPr="00624044">
        <w:rPr>
          <w:rFonts w:ascii="Arial" w:hAnsi="Arial"/>
          <w:b/>
        </w:rPr>
        <w:t>Konu: Sermaye Piyasası Kurulu’nun Seri: II-15.1 sayılı Tebliği uyarınca yapılan açıklamadır</w:t>
      </w:r>
    </w:p>
    <w:p w:rsidR="00252830" w:rsidRDefault="00252830" w:rsidP="0044022A">
      <w:pPr>
        <w:rPr>
          <w:rFonts w:ascii="Arial" w:hAnsi="Arial"/>
          <w:b/>
        </w:rPr>
      </w:pPr>
    </w:p>
    <w:p w:rsidR="00252830" w:rsidRPr="00252830" w:rsidRDefault="00252830" w:rsidP="00252830">
      <w:pPr>
        <w:pStyle w:val="GvdeMetni3"/>
        <w:rPr>
          <w:rFonts w:ascii="Times New Roman" w:hAnsi="Times New Roman" w:cs="Times New Roman"/>
          <w:color w:val="333333"/>
          <w:sz w:val="22"/>
          <w:szCs w:val="22"/>
          <w:shd w:val="clear" w:color="auto" w:fill="FFFFFF"/>
        </w:rPr>
      </w:pPr>
      <w:r w:rsidRPr="00252830">
        <w:rPr>
          <w:rFonts w:ascii="Times New Roman" w:hAnsi="Times New Roman" w:cs="Times New Roman"/>
          <w:color w:val="333333"/>
          <w:sz w:val="22"/>
          <w:szCs w:val="22"/>
          <w:shd w:val="clear" w:color="auto" w:fill="FFFFFF"/>
        </w:rPr>
        <w:t xml:space="preserve">Borsanız Başkanlığı'nın 29/12/2021 tarih ve E-18454353-100.06-5644 </w:t>
      </w:r>
      <w:proofErr w:type="spellStart"/>
      <w:r w:rsidRPr="00252830">
        <w:rPr>
          <w:rFonts w:ascii="Times New Roman" w:hAnsi="Times New Roman" w:cs="Times New Roman"/>
          <w:color w:val="333333"/>
          <w:sz w:val="22"/>
          <w:szCs w:val="22"/>
          <w:shd w:val="clear" w:color="auto" w:fill="FFFFFF"/>
        </w:rPr>
        <w:t>nolu</w:t>
      </w:r>
      <w:proofErr w:type="spellEnd"/>
      <w:r w:rsidRPr="00252830">
        <w:rPr>
          <w:rFonts w:ascii="Times New Roman" w:hAnsi="Times New Roman" w:cs="Times New Roman"/>
          <w:color w:val="333333"/>
          <w:sz w:val="22"/>
          <w:szCs w:val="22"/>
          <w:shd w:val="clear" w:color="auto" w:fill="FFFFFF"/>
        </w:rPr>
        <w:t xml:space="preserve"> yazısı </w:t>
      </w:r>
      <w:proofErr w:type="gramStart"/>
      <w:r w:rsidRPr="00252830">
        <w:rPr>
          <w:rFonts w:ascii="Times New Roman" w:hAnsi="Times New Roman" w:cs="Times New Roman"/>
          <w:color w:val="333333"/>
          <w:sz w:val="22"/>
          <w:szCs w:val="22"/>
          <w:shd w:val="clear" w:color="auto" w:fill="FFFFFF"/>
        </w:rPr>
        <w:t>ile , Şirketimiz</w:t>
      </w:r>
      <w:proofErr w:type="gramEnd"/>
      <w:r w:rsidRPr="00252830">
        <w:rPr>
          <w:rFonts w:ascii="Times New Roman" w:hAnsi="Times New Roman" w:cs="Times New Roman"/>
          <w:color w:val="333333"/>
          <w:sz w:val="22"/>
          <w:szCs w:val="22"/>
          <w:shd w:val="clear" w:color="auto" w:fill="FFFFFF"/>
        </w:rPr>
        <w:t xml:space="preserve"> payları üzerinde  gerçekleşen olağan dışı fiyat ve miktar hareketlerine ilişkin olarak Sermaye Piyasası Kurulu’nun Özel Durumların Kamuya Açıklanmasına ilişkin Tebliği’ne göre; henüz kamuya açıklanmamış özel bir durumun olup olmadığı hususundaki açıklamalarımız talep edilmiştir.</w:t>
      </w:r>
      <w:r w:rsidRPr="00252830">
        <w:rPr>
          <w:rFonts w:ascii="Times New Roman" w:hAnsi="Times New Roman" w:cs="Times New Roman"/>
          <w:color w:val="333333"/>
          <w:sz w:val="22"/>
          <w:szCs w:val="22"/>
          <w:shd w:val="clear" w:color="auto" w:fill="FFFFFF"/>
        </w:rPr>
        <w:br/>
      </w:r>
      <w:r w:rsidRPr="00252830">
        <w:rPr>
          <w:rFonts w:ascii="Times New Roman" w:hAnsi="Times New Roman" w:cs="Times New Roman"/>
          <w:color w:val="333333"/>
          <w:sz w:val="22"/>
          <w:szCs w:val="22"/>
          <w:shd w:val="clear" w:color="auto" w:fill="FFFFFF"/>
        </w:rPr>
        <w:br/>
        <w:t>Şirketimizle ilgili bugüne kadar Başkanlığınıza bildirilen özel durum açıklamalarımız haricinde kamuya henüz açıklanmamış özel bir durum yoktur.</w:t>
      </w:r>
    </w:p>
    <w:p w:rsidR="00A1122F" w:rsidRDefault="00A1122F" w:rsidP="00A1122F">
      <w:pPr>
        <w:rPr>
          <w:rFonts w:ascii="Arial" w:hAnsi="Arial"/>
          <w:b/>
        </w:rPr>
      </w:pPr>
    </w:p>
    <w:p w:rsidR="00252830" w:rsidRDefault="00252830" w:rsidP="00A1122F">
      <w:pPr>
        <w:rPr>
          <w:rFonts w:ascii="Arial" w:hAnsi="Arial"/>
          <w:b/>
        </w:rPr>
      </w:pPr>
    </w:p>
    <w:p w:rsidR="00A1122F" w:rsidRPr="00624044" w:rsidRDefault="00A1122F" w:rsidP="00A1122F">
      <w:pPr>
        <w:rPr>
          <w:rFonts w:ascii="Arial" w:hAnsi="Arial"/>
          <w:b/>
        </w:rPr>
      </w:pPr>
      <w:r w:rsidRPr="00624044">
        <w:rPr>
          <w:rFonts w:ascii="Arial" w:hAnsi="Arial"/>
          <w:b/>
        </w:rPr>
        <w:t xml:space="preserve">Şirketimizin </w:t>
      </w:r>
      <w:r>
        <w:rPr>
          <w:rFonts w:ascii="Arial" w:hAnsi="Arial"/>
          <w:b/>
        </w:rPr>
        <w:t>12/11</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A1122F" w:rsidRDefault="00A1122F" w:rsidP="00A1122F">
      <w:pPr>
        <w:rPr>
          <w:rFonts w:ascii="Arial" w:hAnsi="Arial"/>
          <w:b/>
        </w:rPr>
      </w:pPr>
      <w:r w:rsidRPr="00624044">
        <w:rPr>
          <w:rFonts w:ascii="Arial" w:hAnsi="Arial"/>
          <w:b/>
        </w:rPr>
        <w:t>Konu: Sermaye Piyasası Kurulu’nun Seri: II-15.1 sayılı Tebliği uyarınca yapılan açıklamadır</w:t>
      </w:r>
    </w:p>
    <w:p w:rsidR="00A1122F" w:rsidRPr="00B016DC" w:rsidRDefault="00A1122F" w:rsidP="00A1122F">
      <w:pPr>
        <w:spacing w:before="100" w:beforeAutospacing="1" w:after="100" w:afterAutospacing="1"/>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Şirketimizin </w:t>
      </w:r>
      <w:r w:rsidRPr="00B016DC">
        <w:rPr>
          <w:rFonts w:ascii="Times New Roman" w:hAnsi="Times New Roman" w:cs="Times New Roman"/>
          <w:color w:val="333333"/>
          <w:shd w:val="clear" w:color="auto" w:fill="FFFFFF"/>
        </w:rPr>
        <w:t>400.000.000 TL kay</w:t>
      </w:r>
      <w:r>
        <w:rPr>
          <w:rFonts w:ascii="Times New Roman" w:hAnsi="Times New Roman" w:cs="Times New Roman"/>
          <w:color w:val="333333"/>
          <w:shd w:val="clear" w:color="auto" w:fill="FFFFFF"/>
        </w:rPr>
        <w:t xml:space="preserve">ıtlı sermaye tavanı içerisinde </w:t>
      </w:r>
      <w:r w:rsidRPr="00B016DC">
        <w:rPr>
          <w:rFonts w:ascii="Times New Roman" w:hAnsi="Times New Roman" w:cs="Times New Roman"/>
          <w:color w:val="333333"/>
          <w:shd w:val="clear" w:color="auto" w:fill="FFFFFF"/>
        </w:rPr>
        <w:t>96.000.000 TL olan çıkarılmış sermayesinin tamam</w:t>
      </w:r>
      <w:r>
        <w:rPr>
          <w:rFonts w:ascii="Times New Roman" w:hAnsi="Times New Roman" w:cs="Times New Roman"/>
          <w:color w:val="333333"/>
          <w:shd w:val="clear" w:color="auto" w:fill="FFFFFF"/>
        </w:rPr>
        <w:t xml:space="preserve">ı nakden karşılanmak suretiyle </w:t>
      </w:r>
      <w:r w:rsidRPr="00B016DC">
        <w:rPr>
          <w:rFonts w:ascii="Times New Roman" w:hAnsi="Times New Roman" w:cs="Times New Roman"/>
          <w:color w:val="333333"/>
          <w:shd w:val="clear" w:color="auto" w:fill="FFFFFF"/>
        </w:rPr>
        <w:t>96.000.000 TL (% 100</w:t>
      </w:r>
      <w:r>
        <w:rPr>
          <w:rFonts w:ascii="Times New Roman" w:hAnsi="Times New Roman" w:cs="Times New Roman"/>
          <w:color w:val="333333"/>
          <w:shd w:val="clear" w:color="auto" w:fill="FFFFFF"/>
        </w:rPr>
        <w:t> oran</w:t>
      </w:r>
      <w:r w:rsidRPr="00B016DC">
        <w:rPr>
          <w:rFonts w:ascii="Times New Roman" w:hAnsi="Times New Roman" w:cs="Times New Roman"/>
          <w:color w:val="333333"/>
          <w:shd w:val="clear" w:color="auto" w:fill="FFFFFF"/>
        </w:rPr>
        <w:t>) artırılarak 192.000.000 TL'ye çıkarılması sonucunda elde edilen fonun kullanım yerlerine ilişkin olarak, Sermaye Piyasası Kurulu'nun VII-128.1 sayılı Pay Tebliği'nin 33.maddesi uyarınca denetim komitesi tarafından hazırlanan rapor ekte sunulmaktadır.</w:t>
      </w:r>
    </w:p>
    <w:p w:rsidR="00A1122F" w:rsidRDefault="00A1122F" w:rsidP="0044022A">
      <w:pPr>
        <w:rPr>
          <w:rFonts w:ascii="Arial" w:hAnsi="Arial"/>
          <w:b/>
        </w:rPr>
      </w:pPr>
    </w:p>
    <w:p w:rsidR="002F3C6F" w:rsidRPr="00624044" w:rsidRDefault="002F3C6F" w:rsidP="002F3C6F">
      <w:pPr>
        <w:rPr>
          <w:rFonts w:ascii="Arial" w:hAnsi="Arial"/>
          <w:b/>
        </w:rPr>
      </w:pPr>
      <w:r w:rsidRPr="00624044">
        <w:rPr>
          <w:rFonts w:ascii="Arial" w:hAnsi="Arial"/>
          <w:b/>
        </w:rPr>
        <w:t xml:space="preserve">Şirketimizin </w:t>
      </w:r>
      <w:r>
        <w:rPr>
          <w:rFonts w:ascii="Arial" w:hAnsi="Arial"/>
          <w:b/>
        </w:rPr>
        <w:t>12/10</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2F3C6F" w:rsidRDefault="002F3C6F" w:rsidP="002F3C6F">
      <w:pPr>
        <w:rPr>
          <w:rFonts w:ascii="Arial" w:hAnsi="Arial"/>
          <w:b/>
        </w:rPr>
      </w:pPr>
      <w:r w:rsidRPr="00624044">
        <w:rPr>
          <w:rFonts w:ascii="Arial" w:hAnsi="Arial"/>
          <w:b/>
        </w:rPr>
        <w:t>Konu: Sermaye Piyasası Kurulu’nun Seri: II-15.1 sayılı Tebliği uyarınca yapılan açıklamadır</w:t>
      </w:r>
    </w:p>
    <w:p w:rsidR="002F3C6F" w:rsidRDefault="002F3C6F" w:rsidP="0044022A">
      <w:pPr>
        <w:rPr>
          <w:rFonts w:ascii="Arial" w:hAnsi="Arial"/>
          <w:b/>
        </w:rPr>
      </w:pPr>
    </w:p>
    <w:p w:rsidR="002F3C6F" w:rsidRDefault="002F3C6F" w:rsidP="002F3C6F">
      <w:r>
        <w:rPr>
          <w:rFonts w:ascii="Arial" w:hAnsi="Arial"/>
          <w:b/>
          <w:bCs/>
          <w:color w:val="333333"/>
          <w:sz w:val="20"/>
          <w:szCs w:val="20"/>
          <w:u w:val="single"/>
          <w:shd w:val="clear" w:color="auto" w:fill="FFFFFF"/>
        </w:rPr>
        <w:t>Şirketimizin esas sözleşmesindeki SERMAYE VE PAYLARIN NEV'İ</w:t>
      </w:r>
      <w:r>
        <w:rPr>
          <w:rFonts w:ascii="Arial" w:hAnsi="Arial"/>
          <w:color w:val="333333"/>
          <w:sz w:val="20"/>
          <w:szCs w:val="20"/>
          <w:shd w:val="clear" w:color="auto" w:fill="FFFFFF"/>
        </w:rPr>
        <w:t> başlıklı 6.madde değişikliği, 11/10/2021 tarih 10427 numaralı Ticaret Sicil Gazetesi'nde yayınlanmış olup değişikliğin yer aldığı esas sözleşmemiz ektedir.</w:t>
      </w:r>
    </w:p>
    <w:p w:rsidR="002F3C6F" w:rsidRDefault="002F3C6F" w:rsidP="0044022A">
      <w:pPr>
        <w:rPr>
          <w:rFonts w:ascii="Arial" w:hAnsi="Arial"/>
          <w:b/>
        </w:rPr>
      </w:pPr>
    </w:p>
    <w:p w:rsidR="0044022A" w:rsidRPr="00624044" w:rsidRDefault="0044022A" w:rsidP="0044022A">
      <w:pPr>
        <w:rPr>
          <w:rFonts w:ascii="Arial" w:hAnsi="Arial"/>
          <w:b/>
        </w:rPr>
      </w:pPr>
      <w:r w:rsidRPr="00624044">
        <w:rPr>
          <w:rFonts w:ascii="Arial" w:hAnsi="Arial"/>
          <w:b/>
        </w:rPr>
        <w:t xml:space="preserve">Şirketimizin </w:t>
      </w:r>
      <w:r>
        <w:rPr>
          <w:rFonts w:ascii="Arial" w:hAnsi="Arial"/>
          <w:b/>
        </w:rPr>
        <w:t>12/10</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44022A" w:rsidRDefault="0044022A" w:rsidP="0044022A">
      <w:pPr>
        <w:rPr>
          <w:rFonts w:ascii="Arial" w:hAnsi="Arial"/>
          <w:b/>
        </w:rPr>
      </w:pPr>
      <w:r w:rsidRPr="00624044">
        <w:rPr>
          <w:rFonts w:ascii="Arial" w:hAnsi="Arial"/>
          <w:b/>
        </w:rPr>
        <w:t>Konu: Sermaye Piyasası Kurulu’nun Seri: II-15.1 sayılı Tebliği uyarınca yapılan açıklamadır</w:t>
      </w:r>
    </w:p>
    <w:p w:rsidR="0044022A" w:rsidRPr="00B8466E" w:rsidRDefault="0044022A" w:rsidP="0044022A">
      <w:pPr>
        <w:spacing w:before="100" w:beforeAutospacing="1" w:after="100" w:afterAutospacing="1"/>
        <w:rPr>
          <w:rFonts w:ascii="Times New Roman" w:hAnsi="Times New Roman" w:cs="Times New Roman"/>
          <w:sz w:val="24"/>
          <w:szCs w:val="24"/>
        </w:rPr>
      </w:pPr>
      <w:r w:rsidRPr="00B8466E">
        <w:rPr>
          <w:rFonts w:ascii="Times New Roman" w:hAnsi="Times New Roman" w:cs="Times New Roman"/>
          <w:sz w:val="24"/>
          <w:szCs w:val="24"/>
        </w:rPr>
        <w:t>01/10/2021 tarihli özel durum açıklaması ile Şirketimiz Esas Sözleşmesinin "Sermaye ve Payların Nev’i" başlıklı 6.maddesinin değişikliği Sermaye Piyasası Kurulu tarafından onaylandığı bildirilmiştir.</w:t>
      </w:r>
    </w:p>
    <w:p w:rsidR="0044022A" w:rsidRPr="00B8466E" w:rsidRDefault="0044022A" w:rsidP="0044022A">
      <w:pPr>
        <w:spacing w:before="100" w:beforeAutospacing="1" w:after="100" w:afterAutospacing="1"/>
        <w:rPr>
          <w:rFonts w:ascii="Times New Roman" w:hAnsi="Times New Roman" w:cs="Times New Roman"/>
          <w:sz w:val="24"/>
          <w:szCs w:val="24"/>
        </w:rPr>
      </w:pPr>
      <w:r w:rsidRPr="00B8466E">
        <w:rPr>
          <w:rFonts w:ascii="Times New Roman" w:hAnsi="Times New Roman" w:cs="Times New Roman"/>
          <w:sz w:val="24"/>
          <w:szCs w:val="24"/>
        </w:rPr>
        <w:t>Şirketimizin çıkarılmış sermayesinin 192</w:t>
      </w:r>
      <w:r>
        <w:rPr>
          <w:rFonts w:ascii="Times New Roman" w:hAnsi="Times New Roman" w:cs="Times New Roman"/>
          <w:sz w:val="24"/>
          <w:szCs w:val="24"/>
        </w:rPr>
        <w:t xml:space="preserve">.000.000 </w:t>
      </w:r>
      <w:r w:rsidRPr="00B8466E">
        <w:rPr>
          <w:rFonts w:ascii="Times New Roman" w:hAnsi="Times New Roman" w:cs="Times New Roman"/>
          <w:sz w:val="24"/>
          <w:szCs w:val="24"/>
        </w:rPr>
        <w:t>T</w:t>
      </w:r>
      <w:r>
        <w:rPr>
          <w:rFonts w:ascii="Times New Roman" w:hAnsi="Times New Roman" w:cs="Times New Roman"/>
          <w:sz w:val="24"/>
          <w:szCs w:val="24"/>
        </w:rPr>
        <w:t>L</w:t>
      </w:r>
      <w:r w:rsidRPr="00B8466E">
        <w:rPr>
          <w:rFonts w:ascii="Times New Roman" w:hAnsi="Times New Roman" w:cs="Times New Roman"/>
          <w:sz w:val="24"/>
          <w:szCs w:val="24"/>
        </w:rPr>
        <w:t xml:space="preserve"> olduğunu gösteren şirket Esas Sözleşmesi'nin sermayeye ilişkin "Sermaye ve Payların </w:t>
      </w:r>
      <w:proofErr w:type="spellStart"/>
      <w:r w:rsidRPr="00B8466E">
        <w:rPr>
          <w:rFonts w:ascii="Times New Roman" w:hAnsi="Times New Roman" w:cs="Times New Roman"/>
          <w:sz w:val="24"/>
          <w:szCs w:val="24"/>
        </w:rPr>
        <w:t>Nev’i"başlıklı</w:t>
      </w:r>
      <w:proofErr w:type="spellEnd"/>
      <w:r w:rsidRPr="00B8466E">
        <w:rPr>
          <w:rFonts w:ascii="Times New Roman" w:hAnsi="Times New Roman" w:cs="Times New Roman"/>
          <w:sz w:val="24"/>
          <w:szCs w:val="24"/>
        </w:rPr>
        <w:t xml:space="preserve"> 6. maddesinin tadil metni İstanbul Ticaret Sicilinde </w:t>
      </w:r>
      <w:r>
        <w:rPr>
          <w:rFonts w:ascii="Times New Roman" w:hAnsi="Times New Roman" w:cs="Times New Roman"/>
          <w:sz w:val="24"/>
          <w:szCs w:val="24"/>
        </w:rPr>
        <w:t>11/10</w:t>
      </w:r>
      <w:r w:rsidRPr="00B8466E">
        <w:rPr>
          <w:rFonts w:ascii="Times New Roman" w:hAnsi="Times New Roman" w:cs="Times New Roman"/>
          <w:sz w:val="24"/>
          <w:szCs w:val="24"/>
        </w:rPr>
        <w:t xml:space="preserve">/2021 tarihinde tescil olup, </w:t>
      </w:r>
      <w:r>
        <w:rPr>
          <w:rFonts w:ascii="Times New Roman" w:hAnsi="Times New Roman" w:cs="Times New Roman"/>
          <w:sz w:val="24"/>
          <w:szCs w:val="24"/>
        </w:rPr>
        <w:t>11/10</w:t>
      </w:r>
      <w:r w:rsidRPr="00B8466E">
        <w:rPr>
          <w:rFonts w:ascii="Times New Roman" w:hAnsi="Times New Roman" w:cs="Times New Roman"/>
          <w:sz w:val="24"/>
          <w:szCs w:val="24"/>
        </w:rPr>
        <w:t xml:space="preserve">/2021 tarih ve </w:t>
      </w:r>
      <w:r>
        <w:rPr>
          <w:rFonts w:ascii="Times New Roman" w:hAnsi="Times New Roman" w:cs="Times New Roman"/>
          <w:sz w:val="24"/>
          <w:szCs w:val="24"/>
        </w:rPr>
        <w:t>10427</w:t>
      </w:r>
      <w:r w:rsidRPr="00B8466E">
        <w:rPr>
          <w:rFonts w:ascii="Times New Roman" w:hAnsi="Times New Roman" w:cs="Times New Roman"/>
          <w:sz w:val="24"/>
          <w:szCs w:val="24"/>
        </w:rPr>
        <w:t xml:space="preserve"> sayılı Türkiye Ticaret Sicil Gazetesinde ilan edilerek sermaye artırım süreci tamamlanmıştır.</w:t>
      </w:r>
    </w:p>
    <w:p w:rsidR="0044022A" w:rsidRDefault="0044022A" w:rsidP="0044022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11/10</w:t>
      </w:r>
      <w:r w:rsidRPr="00B8466E">
        <w:rPr>
          <w:rFonts w:ascii="Times New Roman" w:hAnsi="Times New Roman" w:cs="Times New Roman"/>
          <w:sz w:val="24"/>
          <w:szCs w:val="24"/>
        </w:rPr>
        <w:t xml:space="preserve">/2021 tarih ve </w:t>
      </w:r>
      <w:r>
        <w:rPr>
          <w:rFonts w:ascii="Times New Roman" w:hAnsi="Times New Roman" w:cs="Times New Roman"/>
          <w:sz w:val="24"/>
          <w:szCs w:val="24"/>
        </w:rPr>
        <w:t>10427</w:t>
      </w:r>
      <w:r w:rsidRPr="00B8466E">
        <w:rPr>
          <w:rFonts w:ascii="Times New Roman" w:hAnsi="Times New Roman" w:cs="Times New Roman"/>
          <w:sz w:val="24"/>
          <w:szCs w:val="24"/>
        </w:rPr>
        <w:t xml:space="preserve"> sayılı Türkiye Ticaret Sicil Gazetesi ektedir.</w:t>
      </w:r>
      <w:r>
        <w:rPr>
          <w:rFonts w:ascii="Times New Roman" w:hAnsi="Times New Roman" w:cs="Times New Roman"/>
          <w:sz w:val="24"/>
          <w:szCs w:val="24"/>
        </w:rPr>
        <w:t xml:space="preserve"> </w:t>
      </w:r>
    </w:p>
    <w:p w:rsidR="0044022A" w:rsidRDefault="0044022A" w:rsidP="0044022A">
      <w:pPr>
        <w:rPr>
          <w:rFonts w:ascii="Arial" w:hAnsi="Arial"/>
          <w:b/>
        </w:rPr>
      </w:pPr>
    </w:p>
    <w:p w:rsidR="0044022A" w:rsidRDefault="0044022A" w:rsidP="0044022A">
      <w:pPr>
        <w:rPr>
          <w:rFonts w:ascii="Arial" w:hAnsi="Arial"/>
          <w:b/>
        </w:rPr>
      </w:pPr>
    </w:p>
    <w:p w:rsidR="0044022A" w:rsidRPr="00624044" w:rsidRDefault="0044022A" w:rsidP="0044022A">
      <w:pPr>
        <w:rPr>
          <w:rFonts w:ascii="Arial" w:hAnsi="Arial"/>
          <w:b/>
        </w:rPr>
      </w:pPr>
      <w:r w:rsidRPr="00624044">
        <w:rPr>
          <w:rFonts w:ascii="Arial" w:hAnsi="Arial"/>
          <w:b/>
        </w:rPr>
        <w:t xml:space="preserve">Şirketimizin </w:t>
      </w:r>
      <w:r>
        <w:rPr>
          <w:rFonts w:ascii="Arial" w:hAnsi="Arial"/>
          <w:b/>
        </w:rPr>
        <w:t>01/10</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44022A" w:rsidRDefault="0044022A" w:rsidP="0044022A">
      <w:pPr>
        <w:rPr>
          <w:rFonts w:ascii="Arial" w:hAnsi="Arial"/>
          <w:b/>
        </w:rPr>
      </w:pPr>
      <w:r w:rsidRPr="00624044">
        <w:rPr>
          <w:rFonts w:ascii="Arial" w:hAnsi="Arial"/>
          <w:b/>
        </w:rPr>
        <w:lastRenderedPageBreak/>
        <w:t>Konu: Sermaye Piyasası Kurulu’nun Seri: II-15.1 sayılı Tebliği uyarınca yapılan açıklamadır</w:t>
      </w:r>
      <w:r>
        <w:rPr>
          <w:rFonts w:ascii="Arial" w:hAnsi="Arial"/>
          <w:b/>
        </w:rPr>
        <w:t xml:space="preserve"> </w:t>
      </w:r>
    </w:p>
    <w:p w:rsidR="0044022A" w:rsidRDefault="0044022A" w:rsidP="0044022A">
      <w:pPr>
        <w:rPr>
          <w:rFonts w:ascii="Arial" w:hAnsi="Arial"/>
          <w:b/>
        </w:rPr>
      </w:pPr>
    </w:p>
    <w:p w:rsidR="0044022A" w:rsidRPr="00BC4DC0" w:rsidRDefault="0044022A" w:rsidP="0044022A">
      <w:pPr>
        <w:spacing w:after="75"/>
        <w:jc w:val="both"/>
      </w:pPr>
      <w:r>
        <w:t xml:space="preserve">Şirketimiz Esas Sözleşmesinin </w:t>
      </w:r>
      <w:r w:rsidRPr="00BC4DC0">
        <w:t xml:space="preserve">"Sermaye ve Payların Nev’i" başlıklı 6. maddesinin tadil edilmesine ilişkin olarak uygun görüş alınması amacıyla Sermaye Piyasası Kurulu'na yapılan başvurumuz, Sermaye Piyasası Kurulu'nun </w:t>
      </w:r>
      <w:r>
        <w:t xml:space="preserve">29/09/2021 tarih E-29833736-105.01.01.01-11253 sayılı </w:t>
      </w:r>
      <w:r w:rsidRPr="00BC4DC0">
        <w:t xml:space="preserve">yazısı ile onaylanmış olup, </w:t>
      </w:r>
      <w:r>
        <w:t>SPK onaylı esas sözleşme tadil metni</w:t>
      </w:r>
      <w:r w:rsidRPr="00BC4DC0">
        <w:t xml:space="preserve"> ekte yer almaktadır</w:t>
      </w:r>
      <w:r>
        <w:t>.</w:t>
      </w:r>
    </w:p>
    <w:p w:rsidR="0044022A" w:rsidRDefault="0044022A" w:rsidP="00A273A1">
      <w:pPr>
        <w:rPr>
          <w:rFonts w:ascii="Arial" w:hAnsi="Arial"/>
          <w:b/>
        </w:rPr>
      </w:pPr>
    </w:p>
    <w:p w:rsidR="0044022A" w:rsidRDefault="0044022A" w:rsidP="00A273A1">
      <w:pPr>
        <w:rPr>
          <w:rFonts w:ascii="Arial" w:hAnsi="Arial"/>
          <w:b/>
        </w:rPr>
      </w:pPr>
    </w:p>
    <w:p w:rsidR="00A273A1" w:rsidRPr="00624044" w:rsidRDefault="00A273A1" w:rsidP="00A273A1">
      <w:pPr>
        <w:rPr>
          <w:rFonts w:ascii="Arial" w:hAnsi="Arial"/>
          <w:b/>
        </w:rPr>
      </w:pPr>
      <w:r w:rsidRPr="00624044">
        <w:rPr>
          <w:rFonts w:ascii="Arial" w:hAnsi="Arial"/>
          <w:b/>
        </w:rPr>
        <w:t xml:space="preserve">Şirketimizin </w:t>
      </w:r>
      <w:r>
        <w:rPr>
          <w:rFonts w:ascii="Arial" w:hAnsi="Arial"/>
          <w:b/>
        </w:rPr>
        <w:t>10/09</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A273A1" w:rsidRDefault="00A273A1" w:rsidP="00A273A1">
      <w:pPr>
        <w:rPr>
          <w:rFonts w:ascii="Arial" w:hAnsi="Arial"/>
          <w:b/>
        </w:rPr>
      </w:pPr>
      <w:r w:rsidRPr="00624044">
        <w:rPr>
          <w:rFonts w:ascii="Arial" w:hAnsi="Arial"/>
          <w:b/>
        </w:rPr>
        <w:t>Konu: Sermaye Piyasası Kurulu’nun Seri: II-15.1 sayılı Tebliği uyarınca yapılan açıklamadır</w:t>
      </w:r>
    </w:p>
    <w:p w:rsidR="00A273A1" w:rsidRDefault="00A273A1" w:rsidP="00BA1A08">
      <w:pPr>
        <w:rPr>
          <w:rFonts w:ascii="Arial" w:hAnsi="Arial"/>
          <w:b/>
        </w:rPr>
      </w:pPr>
    </w:p>
    <w:p w:rsidR="00A273A1" w:rsidRDefault="00A273A1" w:rsidP="00A273A1">
      <w:pPr>
        <w:spacing w:after="75"/>
        <w:jc w:val="both"/>
      </w:pPr>
      <w:r w:rsidRPr="0059625A">
        <w:t xml:space="preserve">Şirketimiz Esas Sözleşmesinin </w:t>
      </w:r>
      <w:r w:rsidRPr="0059625A">
        <w:rPr>
          <w:sz w:val="24"/>
          <w:szCs w:val="24"/>
        </w:rPr>
        <w:t>"Sermaye ve Payların Nev’i"</w:t>
      </w:r>
      <w:r w:rsidRPr="0059625A">
        <w:rPr>
          <w:rFonts w:ascii="Times New Roman" w:hAnsi="Times New Roman" w:cs="Times New Roman"/>
        </w:rPr>
        <w:t xml:space="preserve"> </w:t>
      </w:r>
      <w:r w:rsidRPr="0059625A">
        <w:t>başlıklı 6. maddesinin tadil edilmesi hususunda uygun görüş almak üzere Sermaye Piyasası Kurulu'na bugün (10/09/2021) başvuru yapılmıştır.</w:t>
      </w:r>
    </w:p>
    <w:p w:rsidR="00A273A1" w:rsidRDefault="00A273A1" w:rsidP="00BA1A08">
      <w:pPr>
        <w:rPr>
          <w:rFonts w:ascii="Arial" w:hAnsi="Arial"/>
          <w:b/>
        </w:rPr>
      </w:pPr>
    </w:p>
    <w:p w:rsidR="00BA1A08" w:rsidRPr="00624044" w:rsidRDefault="00BA1A08" w:rsidP="00BA1A08">
      <w:pPr>
        <w:rPr>
          <w:rFonts w:ascii="Arial" w:hAnsi="Arial"/>
          <w:b/>
        </w:rPr>
      </w:pPr>
      <w:r w:rsidRPr="00624044">
        <w:rPr>
          <w:rFonts w:ascii="Arial" w:hAnsi="Arial"/>
          <w:b/>
        </w:rPr>
        <w:t xml:space="preserve">Şirketimizin </w:t>
      </w:r>
      <w:r>
        <w:rPr>
          <w:rFonts w:ascii="Arial" w:hAnsi="Arial"/>
          <w:b/>
        </w:rPr>
        <w:t>09/09</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BA1A08" w:rsidRDefault="00BA1A08" w:rsidP="00BA1A08">
      <w:pPr>
        <w:rPr>
          <w:rFonts w:ascii="Arial" w:hAnsi="Arial"/>
          <w:b/>
        </w:rPr>
      </w:pPr>
      <w:r w:rsidRPr="00624044">
        <w:rPr>
          <w:rFonts w:ascii="Arial" w:hAnsi="Arial"/>
          <w:b/>
        </w:rPr>
        <w:t>Konu: Sermaye Piyasası Kurulu’nun Seri: II-15.1 sayılı Tebliği uyarınca yapılan açıklamadır</w:t>
      </w:r>
    </w:p>
    <w:p w:rsidR="007E1BC3" w:rsidRDefault="007E1BC3" w:rsidP="007E1BC3">
      <w:pPr>
        <w:rPr>
          <w:rFonts w:ascii="Arial" w:hAnsi="Arial"/>
          <w:b/>
        </w:rPr>
      </w:pPr>
    </w:p>
    <w:p w:rsidR="00BA1A08" w:rsidRPr="006F1A50" w:rsidRDefault="00BA1A08" w:rsidP="00BA1A08">
      <w:pPr>
        <w:spacing w:after="75"/>
        <w:jc w:val="both"/>
        <w:rPr>
          <w:rFonts w:ascii="Times New Roman" w:hAnsi="Times New Roman" w:cs="Times New Roman"/>
          <w:sz w:val="24"/>
          <w:szCs w:val="24"/>
        </w:rPr>
      </w:pPr>
      <w:r w:rsidRPr="006F1A50">
        <w:rPr>
          <w:rFonts w:ascii="Times New Roman" w:hAnsi="Times New Roman" w:cs="Times New Roman"/>
          <w:sz w:val="24"/>
          <w:szCs w:val="24"/>
        </w:rPr>
        <w:t>Yönetim Kurulunun yapmış olduğu toplantıda,</w:t>
      </w:r>
    </w:p>
    <w:p w:rsidR="00BA1A08" w:rsidRPr="00F22902" w:rsidRDefault="00BA1A08" w:rsidP="00BA1A08">
      <w:pPr>
        <w:spacing w:after="75"/>
        <w:jc w:val="both"/>
        <w:rPr>
          <w:rFonts w:ascii="Times New Roman" w:hAnsi="Times New Roman" w:cs="Times New Roman"/>
          <w:sz w:val="24"/>
          <w:szCs w:val="24"/>
        </w:rPr>
      </w:pPr>
      <w:r w:rsidRPr="00F22902">
        <w:rPr>
          <w:rFonts w:ascii="Times New Roman" w:hAnsi="Times New Roman" w:cs="Times New Roman"/>
          <w:sz w:val="24"/>
          <w:szCs w:val="24"/>
        </w:rPr>
        <w:t xml:space="preserve">Şirketimizin </w:t>
      </w:r>
      <w:r>
        <w:rPr>
          <w:rFonts w:ascii="Times New Roman" w:hAnsi="Times New Roman" w:cs="Times New Roman"/>
          <w:sz w:val="24"/>
          <w:szCs w:val="24"/>
        </w:rPr>
        <w:t>4</w:t>
      </w:r>
      <w:r w:rsidRPr="00F22902">
        <w:rPr>
          <w:rFonts w:ascii="Times New Roman" w:hAnsi="Times New Roman" w:cs="Times New Roman"/>
          <w:sz w:val="24"/>
          <w:szCs w:val="24"/>
        </w:rPr>
        <w:t xml:space="preserve">00.000.000,- TL kayıtlı sermaye tavanı içerisinde, </w:t>
      </w:r>
      <w:r>
        <w:rPr>
          <w:rFonts w:ascii="Times New Roman" w:hAnsi="Times New Roman" w:cs="Times New Roman"/>
          <w:sz w:val="24"/>
          <w:szCs w:val="24"/>
        </w:rPr>
        <w:t>96</w:t>
      </w:r>
      <w:r w:rsidRPr="00F22902">
        <w:rPr>
          <w:rFonts w:ascii="Times New Roman" w:hAnsi="Times New Roman" w:cs="Times New Roman"/>
          <w:sz w:val="24"/>
          <w:szCs w:val="24"/>
        </w:rPr>
        <w:t xml:space="preserve">.000.000 TL olan çıkarılmış sermayesinin tamamı nakden karşılanmak suretiyle </w:t>
      </w:r>
      <w:r>
        <w:rPr>
          <w:rFonts w:ascii="Times New Roman" w:hAnsi="Times New Roman" w:cs="Times New Roman"/>
          <w:sz w:val="24"/>
          <w:szCs w:val="24"/>
        </w:rPr>
        <w:t>192</w:t>
      </w:r>
      <w:r w:rsidRPr="00F22902">
        <w:rPr>
          <w:rFonts w:ascii="Times New Roman" w:hAnsi="Times New Roman" w:cs="Times New Roman"/>
          <w:sz w:val="24"/>
          <w:szCs w:val="24"/>
        </w:rPr>
        <w:t xml:space="preserve">.000.000 TL ye artırılması işleminde artırılan </w:t>
      </w:r>
      <w:r>
        <w:rPr>
          <w:rFonts w:ascii="Times New Roman" w:hAnsi="Times New Roman" w:cs="Times New Roman"/>
          <w:sz w:val="24"/>
          <w:szCs w:val="24"/>
        </w:rPr>
        <w:t>96</w:t>
      </w:r>
      <w:r w:rsidRPr="00F22902">
        <w:rPr>
          <w:rFonts w:ascii="Times New Roman" w:hAnsi="Times New Roman" w:cs="Times New Roman"/>
          <w:sz w:val="24"/>
          <w:szCs w:val="24"/>
        </w:rPr>
        <w:t>.000.000 TL sermayeyi temsil eden paylar karşılığında;</w:t>
      </w:r>
    </w:p>
    <w:p w:rsidR="00BA1A08" w:rsidRDefault="00BA1A08" w:rsidP="00BA1A08">
      <w:pPr>
        <w:spacing w:before="100" w:beforeAutospacing="1" w:after="100" w:afterAutospacing="1"/>
        <w:rPr>
          <w:rFonts w:ascii="Times New Roman" w:hAnsi="Times New Roman" w:cs="Times New Roman"/>
          <w:sz w:val="24"/>
          <w:szCs w:val="24"/>
        </w:rPr>
      </w:pPr>
      <w:r w:rsidRPr="00F22902">
        <w:rPr>
          <w:rFonts w:ascii="Times New Roman" w:hAnsi="Times New Roman" w:cs="Times New Roman"/>
          <w:sz w:val="24"/>
          <w:szCs w:val="24"/>
        </w:rPr>
        <w:t>a) Yeni pay alma hakkı kullanma süresi (</w:t>
      </w:r>
      <w:r>
        <w:rPr>
          <w:rFonts w:ascii="Times New Roman" w:hAnsi="Times New Roman" w:cs="Times New Roman"/>
          <w:sz w:val="24"/>
          <w:szCs w:val="24"/>
        </w:rPr>
        <w:t>11/08/2021</w:t>
      </w:r>
      <w:r w:rsidRPr="00F22902">
        <w:rPr>
          <w:rFonts w:ascii="Times New Roman" w:hAnsi="Times New Roman" w:cs="Times New Roman"/>
          <w:sz w:val="24"/>
          <w:szCs w:val="24"/>
        </w:rPr>
        <w:t xml:space="preserve"> ile </w:t>
      </w:r>
      <w:r>
        <w:rPr>
          <w:rFonts w:ascii="Times New Roman" w:hAnsi="Times New Roman" w:cs="Times New Roman"/>
          <w:sz w:val="24"/>
          <w:szCs w:val="24"/>
        </w:rPr>
        <w:t>25/08/2021</w:t>
      </w:r>
      <w:r w:rsidRPr="00F22902">
        <w:rPr>
          <w:rFonts w:ascii="Times New Roman" w:hAnsi="Times New Roman" w:cs="Times New Roman"/>
          <w:sz w:val="24"/>
          <w:szCs w:val="24"/>
        </w:rPr>
        <w:t xml:space="preserve">) içinde </w:t>
      </w:r>
      <w:r w:rsidRPr="001377FF">
        <w:rPr>
          <w:rFonts w:ascii="Times New Roman" w:hAnsi="Times New Roman" w:cs="Times New Roman"/>
          <w:sz w:val="24"/>
          <w:szCs w:val="24"/>
        </w:rPr>
        <w:t>94.518.</w:t>
      </w:r>
      <w:r>
        <w:rPr>
          <w:rFonts w:ascii="Times New Roman" w:hAnsi="Times New Roman" w:cs="Times New Roman"/>
          <w:sz w:val="24"/>
          <w:szCs w:val="24"/>
        </w:rPr>
        <w:t>170,26</w:t>
      </w:r>
      <w:r w:rsidRPr="001377FF">
        <w:rPr>
          <w:rFonts w:ascii="Times New Roman" w:hAnsi="Times New Roman" w:cs="Times New Roman"/>
          <w:sz w:val="24"/>
          <w:szCs w:val="24"/>
        </w:rPr>
        <w:t xml:space="preserve"> TL, rüçhan hakkının kullanıldığı,</w:t>
      </w:r>
    </w:p>
    <w:p w:rsidR="00BA1A08" w:rsidRDefault="00BA1A08" w:rsidP="00BA1A08">
      <w:pPr>
        <w:spacing w:before="100" w:beforeAutospacing="1" w:after="100" w:afterAutospacing="1"/>
        <w:rPr>
          <w:rFonts w:ascii="Times New Roman" w:hAnsi="Times New Roman" w:cs="Times New Roman"/>
          <w:sz w:val="24"/>
          <w:szCs w:val="24"/>
        </w:rPr>
      </w:pPr>
      <w:r w:rsidRPr="00F22902">
        <w:rPr>
          <w:rFonts w:ascii="Times New Roman" w:hAnsi="Times New Roman" w:cs="Times New Roman"/>
          <w:sz w:val="24"/>
          <w:szCs w:val="24"/>
        </w:rPr>
        <w:t xml:space="preserve">b) Yeni pay alma (rüçhan) haklarının kullanımından sonra kalan </w:t>
      </w:r>
      <w:r>
        <w:rPr>
          <w:color w:val="333333"/>
        </w:rPr>
        <w:t>1.481.830,314</w:t>
      </w:r>
      <w:r w:rsidRPr="006F5E9B">
        <w:rPr>
          <w:color w:val="333333"/>
        </w:rPr>
        <w:t xml:space="preserve"> </w:t>
      </w:r>
      <w:r w:rsidRPr="00F22902">
        <w:rPr>
          <w:rFonts w:ascii="Times New Roman" w:hAnsi="Times New Roman" w:cs="Times New Roman"/>
          <w:sz w:val="24"/>
          <w:szCs w:val="24"/>
        </w:rPr>
        <w:t xml:space="preserve">TL </w:t>
      </w:r>
      <w:proofErr w:type="gramStart"/>
      <w:r w:rsidRPr="00F22902">
        <w:rPr>
          <w:rFonts w:ascii="Times New Roman" w:hAnsi="Times New Roman" w:cs="Times New Roman"/>
          <w:sz w:val="24"/>
          <w:szCs w:val="24"/>
        </w:rPr>
        <w:t>nominal</w:t>
      </w:r>
      <w:proofErr w:type="gramEnd"/>
      <w:r w:rsidRPr="00F22902">
        <w:rPr>
          <w:rFonts w:ascii="Times New Roman" w:hAnsi="Times New Roman" w:cs="Times New Roman"/>
          <w:sz w:val="24"/>
          <w:szCs w:val="24"/>
        </w:rPr>
        <w:t xml:space="preserve"> değerli paylar </w:t>
      </w:r>
      <w:r>
        <w:rPr>
          <w:rFonts w:ascii="Times New Roman" w:hAnsi="Times New Roman" w:cs="Times New Roman"/>
          <w:sz w:val="24"/>
          <w:szCs w:val="24"/>
        </w:rPr>
        <w:t>01</w:t>
      </w:r>
      <w:r w:rsidRPr="00F22902">
        <w:rPr>
          <w:rFonts w:ascii="Times New Roman" w:hAnsi="Times New Roman" w:cs="Times New Roman"/>
          <w:sz w:val="24"/>
          <w:szCs w:val="24"/>
        </w:rPr>
        <w:t>/01/20</w:t>
      </w:r>
      <w:r>
        <w:rPr>
          <w:rFonts w:ascii="Times New Roman" w:hAnsi="Times New Roman" w:cs="Times New Roman"/>
          <w:sz w:val="24"/>
          <w:szCs w:val="24"/>
        </w:rPr>
        <w:t>21</w:t>
      </w:r>
      <w:r w:rsidRPr="00F22902">
        <w:rPr>
          <w:rFonts w:ascii="Times New Roman" w:hAnsi="Times New Roman" w:cs="Times New Roman"/>
          <w:sz w:val="24"/>
          <w:szCs w:val="24"/>
        </w:rPr>
        <w:t xml:space="preserve"> ile </w:t>
      </w:r>
      <w:r>
        <w:rPr>
          <w:rFonts w:ascii="Times New Roman" w:hAnsi="Times New Roman" w:cs="Times New Roman"/>
          <w:sz w:val="24"/>
          <w:szCs w:val="24"/>
        </w:rPr>
        <w:t>02</w:t>
      </w:r>
      <w:r w:rsidRPr="00F22902">
        <w:rPr>
          <w:rFonts w:ascii="Times New Roman" w:hAnsi="Times New Roman" w:cs="Times New Roman"/>
          <w:sz w:val="24"/>
          <w:szCs w:val="24"/>
        </w:rPr>
        <w:t>/0</w:t>
      </w:r>
      <w:r>
        <w:rPr>
          <w:rFonts w:ascii="Times New Roman" w:hAnsi="Times New Roman" w:cs="Times New Roman"/>
          <w:sz w:val="24"/>
          <w:szCs w:val="24"/>
        </w:rPr>
        <w:t>9</w:t>
      </w:r>
      <w:r w:rsidRPr="00F22902">
        <w:rPr>
          <w:rFonts w:ascii="Times New Roman" w:hAnsi="Times New Roman" w:cs="Times New Roman"/>
          <w:sz w:val="24"/>
          <w:szCs w:val="24"/>
        </w:rPr>
        <w:t>/20</w:t>
      </w:r>
      <w:r>
        <w:rPr>
          <w:rFonts w:ascii="Times New Roman" w:hAnsi="Times New Roman" w:cs="Times New Roman"/>
          <w:sz w:val="24"/>
          <w:szCs w:val="24"/>
        </w:rPr>
        <w:t>21</w:t>
      </w:r>
      <w:r w:rsidRPr="00F22902">
        <w:rPr>
          <w:rFonts w:ascii="Times New Roman" w:hAnsi="Times New Roman" w:cs="Times New Roman"/>
          <w:sz w:val="24"/>
          <w:szCs w:val="24"/>
        </w:rPr>
        <w:t xml:space="preserve"> tarihleri arasında 2 iş günü süreyle Borsa İstanbul A.Ş. Birincil Piyasada satışa sunulmuş olup, ilgili payların tamamının satış işlemi </w:t>
      </w:r>
      <w:r>
        <w:rPr>
          <w:rFonts w:ascii="Times New Roman" w:hAnsi="Times New Roman" w:cs="Times New Roman"/>
          <w:sz w:val="24"/>
          <w:szCs w:val="24"/>
        </w:rPr>
        <w:t>01/09/2021</w:t>
      </w:r>
      <w:r w:rsidRPr="00F22902">
        <w:rPr>
          <w:rFonts w:ascii="Times New Roman" w:hAnsi="Times New Roman" w:cs="Times New Roman"/>
          <w:sz w:val="24"/>
          <w:szCs w:val="24"/>
        </w:rPr>
        <w:t xml:space="preserve"> tarihi itibariyle tamamlanmış olup, </w:t>
      </w:r>
      <w:r>
        <w:rPr>
          <w:rFonts w:ascii="Times New Roman" w:hAnsi="Times New Roman" w:cs="Times New Roman"/>
          <w:sz w:val="24"/>
          <w:szCs w:val="24"/>
        </w:rPr>
        <w:t>2.009.576,26</w:t>
      </w:r>
      <w:r w:rsidRPr="00F22902">
        <w:rPr>
          <w:rFonts w:ascii="Times New Roman" w:hAnsi="Times New Roman" w:cs="Times New Roman"/>
          <w:sz w:val="24"/>
          <w:szCs w:val="24"/>
        </w:rPr>
        <w:t xml:space="preserve"> TL</w:t>
      </w:r>
      <w:r>
        <w:rPr>
          <w:rFonts w:ascii="Times New Roman" w:hAnsi="Times New Roman" w:cs="Times New Roman"/>
          <w:sz w:val="24"/>
          <w:szCs w:val="24"/>
        </w:rPr>
        <w:t xml:space="preserve"> fon elde edildiği</w:t>
      </w:r>
    </w:p>
    <w:p w:rsidR="00BA1A08" w:rsidRPr="00F22902" w:rsidRDefault="00BA1A08" w:rsidP="00BA1A0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c) </w:t>
      </w:r>
      <w:r w:rsidRPr="00397AAC">
        <w:rPr>
          <w:rFonts w:ascii="Times New Roman" w:hAnsi="Times New Roman" w:cs="Times New Roman"/>
          <w:sz w:val="24"/>
          <w:szCs w:val="24"/>
        </w:rPr>
        <w:t>Bu çerçevede sermaye artırımı işlemi sonucunda toplam 96.527.746,52 TL nakit girişi olduğu</w:t>
      </w:r>
    </w:p>
    <w:p w:rsidR="00BA1A08" w:rsidRDefault="00BA1A08" w:rsidP="00BA1A08">
      <w:pPr>
        <w:spacing w:after="75"/>
        <w:jc w:val="both"/>
        <w:rPr>
          <w:rFonts w:ascii="Times New Roman" w:hAnsi="Times New Roman" w:cs="Times New Roman"/>
          <w:sz w:val="24"/>
          <w:szCs w:val="24"/>
        </w:rPr>
      </w:pPr>
      <w:r w:rsidRPr="00F22902">
        <w:rPr>
          <w:rFonts w:ascii="Times New Roman" w:hAnsi="Times New Roman" w:cs="Times New Roman"/>
          <w:sz w:val="24"/>
          <w:szCs w:val="24"/>
        </w:rPr>
        <w:t xml:space="preserve">Şirketimizin yeni çıkarılmış sermayesi </w:t>
      </w:r>
      <w:r>
        <w:rPr>
          <w:rFonts w:ascii="Times New Roman" w:hAnsi="Times New Roman" w:cs="Times New Roman"/>
          <w:sz w:val="24"/>
          <w:szCs w:val="24"/>
        </w:rPr>
        <w:t>192</w:t>
      </w:r>
      <w:r w:rsidRPr="00F22902">
        <w:rPr>
          <w:rFonts w:ascii="Times New Roman" w:hAnsi="Times New Roman" w:cs="Times New Roman"/>
          <w:sz w:val="24"/>
          <w:szCs w:val="24"/>
        </w:rPr>
        <w:t>.000.000 TL olup, şirketimiz esas sözleşmesinin "Sermaye ve Paylar</w:t>
      </w:r>
      <w:r>
        <w:rPr>
          <w:rFonts w:ascii="Times New Roman" w:hAnsi="Times New Roman" w:cs="Times New Roman"/>
          <w:sz w:val="24"/>
          <w:szCs w:val="24"/>
        </w:rPr>
        <w:t>ın Nev’i</w:t>
      </w:r>
      <w:r w:rsidRPr="00F22902">
        <w:rPr>
          <w:rFonts w:ascii="Times New Roman" w:hAnsi="Times New Roman" w:cs="Times New Roman"/>
          <w:sz w:val="24"/>
          <w:szCs w:val="24"/>
        </w:rPr>
        <w:t>" başlıklı 6. maddesinin ekte bulunan şekilde tadil edilmesi hususunda uygun görüş almak üzere Sermaye Piyasası Kurulu'na başvuruda bulunulmasına,</w:t>
      </w:r>
    </w:p>
    <w:p w:rsidR="00BA1A08" w:rsidRDefault="00BA1A08" w:rsidP="00BA1A08">
      <w:pPr>
        <w:spacing w:after="75"/>
        <w:jc w:val="both"/>
        <w:rPr>
          <w:rFonts w:ascii="Times New Roman" w:hAnsi="Times New Roman" w:cs="Times New Roman"/>
          <w:sz w:val="24"/>
          <w:szCs w:val="24"/>
        </w:rPr>
      </w:pPr>
      <w:proofErr w:type="gramStart"/>
      <w:r w:rsidRPr="006F1A50">
        <w:rPr>
          <w:rFonts w:ascii="Times New Roman" w:hAnsi="Times New Roman" w:cs="Times New Roman"/>
          <w:sz w:val="24"/>
          <w:szCs w:val="24"/>
        </w:rPr>
        <w:t>karar</w:t>
      </w:r>
      <w:proofErr w:type="gramEnd"/>
      <w:r w:rsidRPr="006F1A50">
        <w:rPr>
          <w:rFonts w:ascii="Times New Roman" w:hAnsi="Times New Roman" w:cs="Times New Roman"/>
          <w:sz w:val="24"/>
          <w:szCs w:val="24"/>
        </w:rPr>
        <w:t xml:space="preserve"> verilmiştir.</w:t>
      </w:r>
    </w:p>
    <w:p w:rsidR="00BA1A08" w:rsidRPr="00FB3679" w:rsidRDefault="00BA1A08" w:rsidP="00BA1A08">
      <w:pPr>
        <w:spacing w:after="75"/>
        <w:jc w:val="both"/>
        <w:rPr>
          <w:rFonts w:ascii="Times New Roman" w:hAnsi="Times New Roman" w:cs="Times New Roman"/>
          <w:b/>
          <w:sz w:val="24"/>
          <w:szCs w:val="24"/>
        </w:rPr>
      </w:pPr>
      <w:proofErr w:type="spellStart"/>
      <w:proofErr w:type="gramStart"/>
      <w:r w:rsidRPr="00FB3679">
        <w:rPr>
          <w:rFonts w:ascii="Times New Roman" w:hAnsi="Times New Roman" w:cs="Times New Roman"/>
          <w:b/>
          <w:sz w:val="24"/>
          <w:szCs w:val="24"/>
        </w:rPr>
        <w:t>Ek:Esas</w:t>
      </w:r>
      <w:proofErr w:type="spellEnd"/>
      <w:proofErr w:type="gramEnd"/>
      <w:r w:rsidRPr="00FB3679">
        <w:rPr>
          <w:rFonts w:ascii="Times New Roman" w:hAnsi="Times New Roman" w:cs="Times New Roman"/>
          <w:b/>
          <w:sz w:val="24"/>
          <w:szCs w:val="24"/>
        </w:rPr>
        <w:t xml:space="preserve"> Sözleşme Tadil Metni</w:t>
      </w:r>
    </w:p>
    <w:p w:rsidR="00143546" w:rsidRDefault="00143546" w:rsidP="007E1BC3">
      <w:pPr>
        <w:rPr>
          <w:rFonts w:ascii="Arial" w:hAnsi="Arial"/>
          <w:b/>
        </w:rPr>
      </w:pPr>
    </w:p>
    <w:p w:rsidR="007544D2" w:rsidRPr="00624044" w:rsidRDefault="007544D2" w:rsidP="007544D2">
      <w:pPr>
        <w:rPr>
          <w:rFonts w:ascii="Arial" w:hAnsi="Arial"/>
          <w:b/>
        </w:rPr>
      </w:pPr>
      <w:r w:rsidRPr="00624044">
        <w:rPr>
          <w:rFonts w:ascii="Arial" w:hAnsi="Arial"/>
          <w:b/>
        </w:rPr>
        <w:t xml:space="preserve">Şirketimizin </w:t>
      </w:r>
      <w:r>
        <w:rPr>
          <w:rFonts w:ascii="Arial" w:hAnsi="Arial"/>
          <w:b/>
        </w:rPr>
        <w:t>01/09</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7544D2" w:rsidRDefault="007544D2" w:rsidP="007544D2">
      <w:pPr>
        <w:rPr>
          <w:rFonts w:ascii="Arial" w:hAnsi="Arial"/>
          <w:b/>
        </w:rPr>
      </w:pPr>
      <w:r w:rsidRPr="00624044">
        <w:rPr>
          <w:rFonts w:ascii="Arial" w:hAnsi="Arial"/>
          <w:b/>
        </w:rPr>
        <w:t>Konu: Sermaye Piyasası Kurulu’nun Seri: II-15.1 sayılı Tebliği uyarınca yapılan açıklamadır</w:t>
      </w:r>
    </w:p>
    <w:p w:rsidR="007544D2" w:rsidRDefault="007544D2" w:rsidP="007E1BC3">
      <w:pPr>
        <w:rPr>
          <w:rFonts w:ascii="Arial" w:hAnsi="Arial"/>
          <w:b/>
        </w:rPr>
      </w:pPr>
    </w:p>
    <w:p w:rsidR="007544D2" w:rsidRDefault="007544D2" w:rsidP="007E1BC3">
      <w:pPr>
        <w:rPr>
          <w:rFonts w:ascii="Arial" w:hAnsi="Arial"/>
          <w:b/>
        </w:rPr>
      </w:pPr>
    </w:p>
    <w:p w:rsidR="007544D2" w:rsidRPr="007544D2" w:rsidRDefault="007544D2" w:rsidP="007544D2">
      <w:pPr>
        <w:shd w:val="clear" w:color="auto" w:fill="FFFFFF"/>
        <w:spacing w:after="75"/>
        <w:jc w:val="both"/>
        <w:rPr>
          <w:rFonts w:ascii="Arial" w:hAnsi="Arial"/>
          <w:color w:val="333333"/>
          <w:sz w:val="20"/>
          <w:szCs w:val="20"/>
        </w:rPr>
      </w:pPr>
      <w:r w:rsidRPr="007544D2">
        <w:rPr>
          <w:rFonts w:ascii="Arial" w:hAnsi="Arial"/>
          <w:color w:val="333333"/>
          <w:sz w:val="20"/>
          <w:szCs w:val="20"/>
        </w:rPr>
        <w:t xml:space="preserve">Şirketimizin, 27/08/2021 tarihli özel durum açıklamasında yer alan Tasarruf Sahiplerine Satış Duyurusuna istinaden, ortaklarımızın yeni pay alma haklarını kullanma süresi içinde kullanılmayan toplam </w:t>
      </w:r>
      <w:proofErr w:type="gramStart"/>
      <w:r w:rsidRPr="007544D2">
        <w:rPr>
          <w:rFonts w:ascii="Arial" w:hAnsi="Arial"/>
          <w:color w:val="333333"/>
          <w:sz w:val="20"/>
          <w:szCs w:val="20"/>
        </w:rPr>
        <w:t>nominal</w:t>
      </w:r>
      <w:proofErr w:type="gramEnd"/>
      <w:r w:rsidRPr="007544D2">
        <w:rPr>
          <w:rFonts w:ascii="Arial" w:hAnsi="Arial"/>
          <w:color w:val="333333"/>
          <w:sz w:val="20"/>
          <w:szCs w:val="20"/>
        </w:rPr>
        <w:t xml:space="preserve"> değeri 1.481.830,314 Türk Lirası değerli payların 01/09/2021-02/09/2021 tarihlerinde 2 </w:t>
      </w:r>
      <w:r w:rsidRPr="007544D2">
        <w:rPr>
          <w:rFonts w:ascii="Arial" w:hAnsi="Arial"/>
          <w:color w:val="333333"/>
          <w:sz w:val="20"/>
          <w:szCs w:val="20"/>
        </w:rPr>
        <w:lastRenderedPageBreak/>
        <w:t>iş günü süreyle satılacağı duyurulmuştu. Söz konusu payların satışı bugün (01/09/2021) itibariyle tamamlanmıştır.</w:t>
      </w:r>
    </w:p>
    <w:p w:rsidR="007544D2" w:rsidRDefault="007544D2" w:rsidP="007E1BC3">
      <w:pPr>
        <w:rPr>
          <w:rFonts w:ascii="Arial" w:hAnsi="Arial"/>
          <w:b/>
        </w:rPr>
      </w:pPr>
    </w:p>
    <w:p w:rsidR="00FA6C63" w:rsidRPr="00624044" w:rsidRDefault="00FA6C63" w:rsidP="00FA6C63">
      <w:pPr>
        <w:rPr>
          <w:rFonts w:ascii="Arial" w:hAnsi="Arial"/>
          <w:b/>
        </w:rPr>
      </w:pPr>
      <w:r w:rsidRPr="00624044">
        <w:rPr>
          <w:rFonts w:ascii="Arial" w:hAnsi="Arial"/>
          <w:b/>
        </w:rPr>
        <w:t xml:space="preserve">Şirketimizin </w:t>
      </w:r>
      <w:r>
        <w:rPr>
          <w:rFonts w:ascii="Arial" w:hAnsi="Arial"/>
          <w:b/>
        </w:rPr>
        <w:t>27/08</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FA6C63" w:rsidRDefault="00FA6C63" w:rsidP="00FA6C63">
      <w:pPr>
        <w:rPr>
          <w:rFonts w:ascii="Arial" w:hAnsi="Arial"/>
          <w:b/>
        </w:rPr>
      </w:pPr>
      <w:r w:rsidRPr="00624044">
        <w:rPr>
          <w:rFonts w:ascii="Arial" w:hAnsi="Arial"/>
          <w:b/>
        </w:rPr>
        <w:t>Konu: Sermaye Piyasası Kurulu’nun Seri: II-15.1 sayılı Tebliği uyarınca yapılan açıklamadır</w:t>
      </w:r>
    </w:p>
    <w:p w:rsidR="00FA6C63" w:rsidRDefault="00FA6C63" w:rsidP="007E1BC3">
      <w:pPr>
        <w:rPr>
          <w:rFonts w:ascii="Arial" w:hAnsi="Arial"/>
          <w:b/>
        </w:rPr>
      </w:pPr>
    </w:p>
    <w:p w:rsidR="00FA6C63" w:rsidRPr="00FA6C63" w:rsidRDefault="00FA6C63" w:rsidP="00FA6C63">
      <w:pPr>
        <w:jc w:val="both"/>
        <w:rPr>
          <w:rFonts w:ascii="Arial" w:hAnsi="Arial"/>
          <w:sz w:val="20"/>
          <w:szCs w:val="20"/>
        </w:rPr>
      </w:pPr>
      <w:r w:rsidRPr="00FA6C63">
        <w:rPr>
          <w:rFonts w:ascii="Arial" w:hAnsi="Arial"/>
          <w:sz w:val="20"/>
          <w:szCs w:val="20"/>
        </w:rPr>
        <w:t>Şirketimizin 400.000.000 TL kayıtlı sermaye tavanı içerisinde, 96.000.000 TL olan çıkarılmış sermayesinin tamamı nakden karşılanmak suretiyle 192.000.000 TL ye artırılması işleminde ortaklarımız yeni pay alma haklarını 11/08/2021 ile 25/08/2021 tarihleri arasında kullanmışlardır.</w:t>
      </w:r>
    </w:p>
    <w:p w:rsidR="00FA6C63" w:rsidRPr="00FA6C63" w:rsidRDefault="00FA6C63" w:rsidP="00FA6C63">
      <w:pPr>
        <w:jc w:val="both"/>
        <w:rPr>
          <w:rFonts w:ascii="Arial" w:hAnsi="Arial"/>
          <w:sz w:val="20"/>
          <w:szCs w:val="20"/>
        </w:rPr>
      </w:pPr>
      <w:r w:rsidRPr="00FA6C63">
        <w:rPr>
          <w:rFonts w:ascii="Arial" w:hAnsi="Arial"/>
          <w:sz w:val="20"/>
          <w:szCs w:val="20"/>
        </w:rPr>
        <w:t xml:space="preserve">Ortaklarımızın yeni pay alma hakkı kullanım süresi </w:t>
      </w:r>
      <w:proofErr w:type="gramStart"/>
      <w:r w:rsidRPr="00FA6C63">
        <w:rPr>
          <w:rFonts w:ascii="Arial" w:hAnsi="Arial"/>
          <w:sz w:val="20"/>
          <w:szCs w:val="20"/>
        </w:rPr>
        <w:t>içinde  kullanılmayan</w:t>
      </w:r>
      <w:proofErr w:type="gramEnd"/>
      <w:r w:rsidRPr="00FA6C63">
        <w:rPr>
          <w:rFonts w:ascii="Arial" w:hAnsi="Arial"/>
          <w:sz w:val="20"/>
          <w:szCs w:val="20"/>
        </w:rPr>
        <w:t xml:space="preserve"> yeni pay alma haklarına karşılık gelen payların toplam nominal değeri 1.481.830,314 TL olup, kalan paylar 01/09/2021 ile 02/09/2021 tarihleri arasında 2 iş günü süreyle A1 </w:t>
      </w:r>
      <w:proofErr w:type="spellStart"/>
      <w:r w:rsidRPr="00FA6C63">
        <w:rPr>
          <w:rFonts w:ascii="Arial" w:hAnsi="Arial"/>
          <w:sz w:val="20"/>
          <w:szCs w:val="20"/>
        </w:rPr>
        <w:t>Capital</w:t>
      </w:r>
      <w:proofErr w:type="spellEnd"/>
      <w:r w:rsidRPr="00FA6C63">
        <w:rPr>
          <w:rFonts w:ascii="Arial" w:hAnsi="Arial"/>
          <w:sz w:val="20"/>
          <w:szCs w:val="20"/>
        </w:rPr>
        <w:t xml:space="preserve"> Yatırım Menkul Değerler A.Ş. aracılığıyla 1 TL nominal değerli bir pay için 1 TL den az olmamak üzere Borsa İstanbul A.Ş. Birincil Piyasada oluşacak fiyattan satışa arz edilecektir.</w:t>
      </w:r>
    </w:p>
    <w:p w:rsidR="00FA6C63" w:rsidRPr="00FA6C63" w:rsidRDefault="00FA6C63" w:rsidP="00FA6C63">
      <w:pPr>
        <w:jc w:val="both"/>
        <w:rPr>
          <w:rFonts w:ascii="Arial" w:hAnsi="Arial"/>
          <w:sz w:val="20"/>
          <w:szCs w:val="20"/>
        </w:rPr>
      </w:pPr>
      <w:r w:rsidRPr="00FA6C63">
        <w:rPr>
          <w:rFonts w:ascii="Arial" w:hAnsi="Arial"/>
          <w:sz w:val="20"/>
          <w:szCs w:val="20"/>
        </w:rPr>
        <w:t>Halka arz esaslarını içeren Tasarruf Sahiplerine Satış Duyurusu, Kamuyu Aydınlatma Platformu'nun (KAP) </w:t>
      </w:r>
      <w:hyperlink r:id="rId5" w:history="1">
        <w:r w:rsidRPr="00FA6C63">
          <w:rPr>
            <w:rFonts w:ascii="Arial" w:hAnsi="Arial"/>
            <w:sz w:val="20"/>
            <w:szCs w:val="20"/>
          </w:rPr>
          <w:t>www.kap.org.tr</w:t>
        </w:r>
      </w:hyperlink>
      <w:r w:rsidRPr="00FA6C63">
        <w:rPr>
          <w:rFonts w:ascii="Arial" w:hAnsi="Arial"/>
          <w:sz w:val="20"/>
          <w:szCs w:val="20"/>
        </w:rPr>
        <w:t xml:space="preserve">, Şirketimizin </w:t>
      </w:r>
      <w:hyperlink r:id="rId6" w:history="1">
        <w:r w:rsidRPr="00FA6C63">
          <w:rPr>
            <w:rFonts w:ascii="Arial" w:hAnsi="Arial"/>
            <w:sz w:val="20"/>
            <w:szCs w:val="20"/>
          </w:rPr>
          <w:t>www.kristalkola.com.tr</w:t>
        </w:r>
      </w:hyperlink>
      <w:r w:rsidRPr="00FA6C63">
        <w:rPr>
          <w:rFonts w:ascii="Arial" w:hAnsi="Arial"/>
          <w:sz w:val="20"/>
          <w:szCs w:val="20"/>
        </w:rPr>
        <w:t xml:space="preserve">  ve halka arzda satışa aracılık edecek A1 </w:t>
      </w:r>
      <w:proofErr w:type="spellStart"/>
      <w:r w:rsidRPr="00FA6C63">
        <w:rPr>
          <w:rFonts w:ascii="Arial" w:hAnsi="Arial"/>
          <w:sz w:val="20"/>
          <w:szCs w:val="20"/>
        </w:rPr>
        <w:t>Capital</w:t>
      </w:r>
      <w:proofErr w:type="spellEnd"/>
      <w:r w:rsidRPr="00FA6C63">
        <w:rPr>
          <w:rFonts w:ascii="Arial" w:hAnsi="Arial"/>
          <w:sz w:val="20"/>
          <w:szCs w:val="20"/>
        </w:rPr>
        <w:t xml:space="preserve"> Yatırım Menkul Değerler A.Ş.’</w:t>
      </w:r>
      <w:proofErr w:type="spellStart"/>
      <w:r w:rsidRPr="00FA6C63">
        <w:rPr>
          <w:rFonts w:ascii="Arial" w:hAnsi="Arial"/>
          <w:sz w:val="20"/>
          <w:szCs w:val="20"/>
        </w:rPr>
        <w:t>nin</w:t>
      </w:r>
      <w:proofErr w:type="spellEnd"/>
      <w:r w:rsidRPr="00FA6C63">
        <w:rPr>
          <w:rFonts w:ascii="Arial" w:hAnsi="Arial"/>
          <w:sz w:val="20"/>
          <w:szCs w:val="20"/>
        </w:rPr>
        <w:t xml:space="preserve"> </w:t>
      </w:r>
      <w:hyperlink r:id="rId7" w:history="1">
        <w:r w:rsidRPr="00FA6C63">
          <w:rPr>
            <w:rFonts w:ascii="Arial" w:hAnsi="Arial"/>
            <w:sz w:val="20"/>
            <w:szCs w:val="20"/>
          </w:rPr>
          <w:t>www.a1capital.com.tr</w:t>
        </w:r>
      </w:hyperlink>
      <w:r w:rsidRPr="00FA6C63">
        <w:rPr>
          <w:rFonts w:ascii="Arial" w:hAnsi="Arial"/>
          <w:sz w:val="20"/>
          <w:szCs w:val="20"/>
        </w:rPr>
        <w:t xml:space="preserve"> adreslerindeki internet sitelerinde yer almaktadır. </w:t>
      </w:r>
    </w:p>
    <w:p w:rsidR="00FA6C63" w:rsidRDefault="00FA6C63" w:rsidP="007E1BC3">
      <w:pPr>
        <w:rPr>
          <w:rFonts w:ascii="Arial" w:hAnsi="Arial"/>
          <w:b/>
        </w:rPr>
      </w:pPr>
    </w:p>
    <w:p w:rsidR="00DF1F44" w:rsidRPr="00624044" w:rsidRDefault="00DF1F44" w:rsidP="00DF1F44">
      <w:pPr>
        <w:rPr>
          <w:rFonts w:ascii="Arial" w:hAnsi="Arial"/>
          <w:b/>
        </w:rPr>
      </w:pPr>
      <w:r w:rsidRPr="00624044">
        <w:rPr>
          <w:rFonts w:ascii="Arial" w:hAnsi="Arial"/>
          <w:b/>
        </w:rPr>
        <w:t xml:space="preserve">Şirketimizin </w:t>
      </w:r>
      <w:r>
        <w:rPr>
          <w:rFonts w:ascii="Arial" w:hAnsi="Arial"/>
          <w:b/>
        </w:rPr>
        <w:t>26/08</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DF1F44" w:rsidRDefault="00DF1F44" w:rsidP="00DF1F44">
      <w:pPr>
        <w:rPr>
          <w:rFonts w:ascii="Arial" w:hAnsi="Arial"/>
          <w:b/>
        </w:rPr>
      </w:pPr>
      <w:r w:rsidRPr="00624044">
        <w:rPr>
          <w:rFonts w:ascii="Arial" w:hAnsi="Arial"/>
          <w:b/>
        </w:rPr>
        <w:t>Konu: Sermaye Piyasası Kurulu’nun Seri: II-15.1 sayılı Tebliği uyarınca yapılan açıklamadır</w:t>
      </w:r>
    </w:p>
    <w:p w:rsidR="00DF1F44" w:rsidRDefault="00DF1F44" w:rsidP="007E1BC3">
      <w:pPr>
        <w:rPr>
          <w:rFonts w:ascii="Arial" w:hAnsi="Arial"/>
          <w:b/>
        </w:rPr>
      </w:pPr>
    </w:p>
    <w:p w:rsidR="00DF1F44" w:rsidRPr="00DF1F44" w:rsidRDefault="00DF1F44" w:rsidP="00DF1F44">
      <w:pPr>
        <w:jc w:val="both"/>
        <w:rPr>
          <w:rFonts w:ascii="Arial" w:hAnsi="Arial"/>
          <w:sz w:val="20"/>
          <w:szCs w:val="20"/>
        </w:rPr>
      </w:pPr>
      <w:r w:rsidRPr="00DF1F44">
        <w:rPr>
          <w:rFonts w:ascii="Arial" w:hAnsi="Arial"/>
          <w:sz w:val="20"/>
          <w:szCs w:val="20"/>
        </w:rPr>
        <w:t xml:space="preserve">Şirketimizin 400.000.000 TL kayıtlı sermaye tavanı içerisinde, 96.000.000 TL olan çıkarılmış sermayesinin tamamı nakden karşılanmak suretiyle 192.000.000 TL ye artırılması işleminde ortaklarımız yeni pay alma haklarını 11/08/2021 ile 25/08/2021 tarihleri arasında kullanmışlardır. </w:t>
      </w:r>
    </w:p>
    <w:p w:rsidR="00DF1F44" w:rsidRPr="00DF1F44" w:rsidRDefault="00DF1F44" w:rsidP="00DF1F44">
      <w:pPr>
        <w:jc w:val="both"/>
        <w:rPr>
          <w:rFonts w:ascii="Arial" w:hAnsi="Arial"/>
          <w:sz w:val="20"/>
          <w:szCs w:val="20"/>
        </w:rPr>
      </w:pPr>
    </w:p>
    <w:p w:rsidR="00DF1F44" w:rsidRPr="00DF1F44" w:rsidRDefault="00DF1F44" w:rsidP="00DF1F44">
      <w:pPr>
        <w:shd w:val="clear" w:color="auto" w:fill="FFFFFF"/>
        <w:spacing w:after="75"/>
        <w:jc w:val="both"/>
        <w:rPr>
          <w:rFonts w:ascii="Arial" w:hAnsi="Arial"/>
          <w:sz w:val="20"/>
          <w:szCs w:val="20"/>
        </w:rPr>
      </w:pPr>
      <w:r w:rsidRPr="00DF1F44">
        <w:rPr>
          <w:rFonts w:ascii="Arial" w:hAnsi="Arial"/>
          <w:sz w:val="20"/>
          <w:szCs w:val="20"/>
        </w:rPr>
        <w:t xml:space="preserve">Yeni pay alma haklarının kullanılmasından sonra kalan payların toplam </w:t>
      </w:r>
      <w:proofErr w:type="gramStart"/>
      <w:r w:rsidRPr="00DF1F44">
        <w:rPr>
          <w:rFonts w:ascii="Arial" w:hAnsi="Arial"/>
          <w:sz w:val="20"/>
          <w:szCs w:val="20"/>
        </w:rPr>
        <w:t>nominal</w:t>
      </w:r>
      <w:proofErr w:type="gramEnd"/>
      <w:r w:rsidRPr="00DF1F44">
        <w:rPr>
          <w:rFonts w:ascii="Arial" w:hAnsi="Arial"/>
          <w:sz w:val="20"/>
          <w:szCs w:val="20"/>
        </w:rPr>
        <w:t xml:space="preserve"> değeri 1.481.830,314 TL'dir. Kalan payların Borsa İstanbul A.Ş. Birincil Piyasasında satış tarihleri ayrıca duyurulacaktır. EK: KRSTL Kullanılmayan Bedelli Pay Raporu</w:t>
      </w:r>
    </w:p>
    <w:p w:rsidR="00DF1F44" w:rsidRDefault="00DF1F44" w:rsidP="007E1BC3">
      <w:pPr>
        <w:rPr>
          <w:rFonts w:ascii="Arial" w:hAnsi="Arial"/>
          <w:b/>
        </w:rPr>
      </w:pPr>
    </w:p>
    <w:p w:rsidR="009B1009" w:rsidRPr="00624044" w:rsidRDefault="009B1009" w:rsidP="009B1009">
      <w:pPr>
        <w:rPr>
          <w:rFonts w:ascii="Arial" w:hAnsi="Arial"/>
          <w:b/>
        </w:rPr>
      </w:pPr>
      <w:r w:rsidRPr="00624044">
        <w:rPr>
          <w:rFonts w:ascii="Arial" w:hAnsi="Arial"/>
          <w:b/>
        </w:rPr>
        <w:t xml:space="preserve">Şirketimizin </w:t>
      </w:r>
      <w:r>
        <w:rPr>
          <w:rFonts w:ascii="Arial" w:hAnsi="Arial"/>
          <w:b/>
        </w:rPr>
        <w:t>09/08</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9B1009" w:rsidRDefault="009B1009" w:rsidP="009B1009">
      <w:pPr>
        <w:rPr>
          <w:rFonts w:ascii="Arial" w:hAnsi="Arial"/>
          <w:b/>
        </w:rPr>
      </w:pPr>
      <w:r w:rsidRPr="00624044">
        <w:rPr>
          <w:rFonts w:ascii="Arial" w:hAnsi="Arial"/>
          <w:b/>
        </w:rPr>
        <w:t>Konu: Sermaye Piyasası Kurulu’nun Seri: II-15.1 sayılı Tebliği uyarınca yapılan açıklamadır</w:t>
      </w:r>
    </w:p>
    <w:p w:rsidR="009B1009" w:rsidRDefault="009B1009" w:rsidP="009B1009">
      <w:pPr>
        <w:rPr>
          <w:rFonts w:ascii="Arial" w:hAnsi="Arial"/>
          <w:b/>
        </w:rPr>
      </w:pPr>
    </w:p>
    <w:p w:rsidR="009B1009" w:rsidRDefault="009B1009" w:rsidP="009B1009">
      <w:pPr>
        <w:rPr>
          <w:rFonts w:ascii="Arial" w:hAnsi="Arial"/>
          <w:sz w:val="20"/>
          <w:szCs w:val="20"/>
        </w:rPr>
      </w:pPr>
      <w:r w:rsidRPr="0005524D">
        <w:rPr>
          <w:rFonts w:ascii="Arial" w:hAnsi="Arial"/>
          <w:sz w:val="20"/>
          <w:szCs w:val="20"/>
        </w:rPr>
        <w:t>Şirketimizin 20</w:t>
      </w:r>
      <w:r>
        <w:rPr>
          <w:rFonts w:ascii="Arial" w:hAnsi="Arial"/>
          <w:sz w:val="20"/>
          <w:szCs w:val="20"/>
        </w:rPr>
        <w:t>21</w:t>
      </w:r>
      <w:r w:rsidRPr="0005524D">
        <w:rPr>
          <w:rFonts w:ascii="Arial" w:hAnsi="Arial"/>
          <w:sz w:val="20"/>
          <w:szCs w:val="20"/>
        </w:rPr>
        <w:t xml:space="preserve">yılı hesap dönemine ilişkin finansal raporlarının Sermaye Piyasası Kanunu ve Türk Ticaret Kanunu'na uygun olarak bağımsız denetimlerinin yapılması konusunda Yönetim Kurulumuz tarafından belirlenen </w:t>
      </w:r>
      <w:r w:rsidRPr="0005524D">
        <w:rPr>
          <w:rFonts w:ascii="Arial" w:hAnsi="Arial"/>
          <w:color w:val="333333"/>
          <w:sz w:val="20"/>
          <w:szCs w:val="20"/>
          <w:shd w:val="clear" w:color="auto" w:fill="FFFFFF"/>
        </w:rPr>
        <w:t>A</w:t>
      </w:r>
      <w:r>
        <w:rPr>
          <w:rFonts w:ascii="Arial" w:hAnsi="Arial"/>
          <w:color w:val="333333"/>
          <w:sz w:val="20"/>
          <w:szCs w:val="20"/>
          <w:shd w:val="clear" w:color="auto" w:fill="FFFFFF"/>
        </w:rPr>
        <w:t>baküs</w:t>
      </w:r>
      <w:r w:rsidRPr="0005524D">
        <w:rPr>
          <w:rFonts w:ascii="Arial" w:hAnsi="Arial"/>
          <w:color w:val="333333"/>
          <w:sz w:val="20"/>
          <w:szCs w:val="20"/>
          <w:shd w:val="clear" w:color="auto" w:fill="FFFFFF"/>
        </w:rPr>
        <w:t xml:space="preserve">  Bağımsız Denetim </w:t>
      </w:r>
      <w:r>
        <w:rPr>
          <w:rFonts w:ascii="Arial" w:hAnsi="Arial"/>
          <w:color w:val="333333"/>
          <w:sz w:val="20"/>
          <w:szCs w:val="20"/>
          <w:shd w:val="clear" w:color="auto" w:fill="FFFFFF"/>
        </w:rPr>
        <w:t>A.Ş</w:t>
      </w:r>
      <w:r>
        <w:rPr>
          <w:rFonts w:ascii="Arial" w:hAnsi="Arial"/>
          <w:sz w:val="20"/>
          <w:szCs w:val="20"/>
        </w:rPr>
        <w:t xml:space="preserve"> 03/08/2021</w:t>
      </w:r>
      <w:r w:rsidRPr="0005524D">
        <w:rPr>
          <w:rFonts w:ascii="Arial" w:hAnsi="Arial"/>
          <w:sz w:val="20"/>
          <w:szCs w:val="20"/>
        </w:rPr>
        <w:t xml:space="preserve"> tarihli Olağan Genel Kurulda onaylanmıştır. İlgili Genel Kurul kararı,</w:t>
      </w:r>
      <w:r w:rsidRPr="0005524D">
        <w:rPr>
          <w:rFonts w:ascii="Arial" w:hAnsi="Arial"/>
          <w:color w:val="333333"/>
          <w:sz w:val="20"/>
          <w:szCs w:val="20"/>
          <w:shd w:val="clear" w:color="auto" w:fill="FFFFFF"/>
        </w:rPr>
        <w:t xml:space="preserve"> İstanbul Ticaret Sicil Müdürlüğü tarafından</w:t>
      </w:r>
      <w:r w:rsidRPr="0005524D">
        <w:rPr>
          <w:rFonts w:ascii="Arial" w:hAnsi="Arial"/>
          <w:sz w:val="20"/>
          <w:szCs w:val="20"/>
        </w:rPr>
        <w:t xml:space="preserve"> </w:t>
      </w:r>
      <w:r>
        <w:rPr>
          <w:rFonts w:ascii="Arial" w:hAnsi="Arial"/>
          <w:sz w:val="20"/>
          <w:szCs w:val="20"/>
        </w:rPr>
        <w:t>06/08/2021</w:t>
      </w:r>
      <w:r w:rsidRPr="0005524D">
        <w:rPr>
          <w:rFonts w:ascii="Arial" w:hAnsi="Arial"/>
          <w:sz w:val="20"/>
          <w:szCs w:val="20"/>
        </w:rPr>
        <w:t xml:space="preserve"> tarihinde tescil edilerek </w:t>
      </w:r>
      <w:r>
        <w:rPr>
          <w:rFonts w:ascii="Arial" w:hAnsi="Arial"/>
          <w:sz w:val="20"/>
          <w:szCs w:val="20"/>
        </w:rPr>
        <w:t>09/08</w:t>
      </w:r>
      <w:r w:rsidRPr="0005524D">
        <w:rPr>
          <w:rFonts w:ascii="Arial" w:hAnsi="Arial"/>
          <w:sz w:val="20"/>
          <w:szCs w:val="20"/>
        </w:rPr>
        <w:t>/20</w:t>
      </w:r>
      <w:r>
        <w:rPr>
          <w:rFonts w:ascii="Arial" w:hAnsi="Arial"/>
          <w:sz w:val="20"/>
          <w:szCs w:val="20"/>
        </w:rPr>
        <w:t>21</w:t>
      </w:r>
      <w:r w:rsidRPr="0005524D">
        <w:rPr>
          <w:rFonts w:ascii="Arial" w:hAnsi="Arial"/>
          <w:sz w:val="20"/>
          <w:szCs w:val="20"/>
        </w:rPr>
        <w:t xml:space="preserve"> tarih ve </w:t>
      </w:r>
      <w:r>
        <w:rPr>
          <w:rFonts w:ascii="Arial" w:hAnsi="Arial"/>
          <w:sz w:val="20"/>
          <w:szCs w:val="20"/>
        </w:rPr>
        <w:t>10383</w:t>
      </w:r>
      <w:r w:rsidRPr="0005524D">
        <w:rPr>
          <w:rFonts w:ascii="Arial" w:hAnsi="Arial"/>
          <w:sz w:val="20"/>
          <w:szCs w:val="20"/>
        </w:rPr>
        <w:t xml:space="preserve"> sayılı Ticaret Sicil Gazetesinde ilan edilmiştir.</w:t>
      </w:r>
    </w:p>
    <w:p w:rsidR="009B1009" w:rsidRDefault="009B1009" w:rsidP="009B1009">
      <w:pPr>
        <w:rPr>
          <w:rFonts w:ascii="Arial" w:hAnsi="Arial"/>
          <w:b/>
        </w:rPr>
      </w:pPr>
    </w:p>
    <w:p w:rsidR="009B1009" w:rsidRPr="00624044" w:rsidRDefault="009B1009" w:rsidP="009B1009">
      <w:pPr>
        <w:rPr>
          <w:rFonts w:ascii="Arial" w:hAnsi="Arial"/>
          <w:b/>
        </w:rPr>
      </w:pPr>
      <w:r w:rsidRPr="00624044">
        <w:rPr>
          <w:rFonts w:ascii="Arial" w:hAnsi="Arial"/>
          <w:b/>
        </w:rPr>
        <w:t xml:space="preserve">Şirketimizin </w:t>
      </w:r>
      <w:r>
        <w:rPr>
          <w:rFonts w:ascii="Arial" w:hAnsi="Arial"/>
          <w:b/>
        </w:rPr>
        <w:t>09/08</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9B1009" w:rsidRDefault="009B1009" w:rsidP="009B1009">
      <w:pPr>
        <w:rPr>
          <w:rFonts w:ascii="Arial" w:hAnsi="Arial"/>
          <w:b/>
        </w:rPr>
      </w:pPr>
      <w:r w:rsidRPr="00624044">
        <w:rPr>
          <w:rFonts w:ascii="Arial" w:hAnsi="Arial"/>
          <w:b/>
        </w:rPr>
        <w:t>Konu: Sermaye Piyasası Kurulu’nun Seri: II-15.1 sayılı Tebliği uyarınca yapılan açıklamadır</w:t>
      </w:r>
    </w:p>
    <w:p w:rsidR="007E1BC3" w:rsidRDefault="007E1BC3" w:rsidP="007E1BC3">
      <w:pPr>
        <w:rPr>
          <w:rFonts w:ascii="Arial" w:hAnsi="Arial"/>
          <w:b/>
        </w:rPr>
      </w:pPr>
    </w:p>
    <w:p w:rsidR="009B1009" w:rsidRDefault="009B1009" w:rsidP="009B1009">
      <w:pPr>
        <w:rPr>
          <w:rFonts w:ascii="Arial" w:hAnsi="Arial"/>
          <w:color w:val="333333"/>
          <w:sz w:val="20"/>
          <w:szCs w:val="20"/>
          <w:shd w:val="clear" w:color="auto" w:fill="FFFFFF"/>
        </w:rPr>
      </w:pPr>
      <w:r w:rsidRPr="00515AD6">
        <w:t xml:space="preserve">Şirketimizin </w:t>
      </w:r>
      <w:r>
        <w:t>03/08/</w:t>
      </w:r>
      <w:proofErr w:type="gramStart"/>
      <w:r>
        <w:t>2021  tarihli</w:t>
      </w:r>
      <w:proofErr w:type="gramEnd"/>
      <w:r>
        <w:t xml:space="preserve"> </w:t>
      </w:r>
      <w:r w:rsidRPr="00515AD6">
        <w:t xml:space="preserve"> </w:t>
      </w:r>
      <w:r>
        <w:t xml:space="preserve">2020 yılı </w:t>
      </w:r>
      <w:r w:rsidRPr="00515AD6">
        <w:t xml:space="preserve">Olağan </w:t>
      </w:r>
      <w:r>
        <w:t xml:space="preserve">Genel Kurul Toplantı karaları </w:t>
      </w:r>
      <w:r w:rsidRPr="00515AD6">
        <w:t xml:space="preserve"> İstanbul Ticaret Sicili Müdürlüğü tarafından </w:t>
      </w:r>
      <w:r>
        <w:t xml:space="preserve">06/08/2021 </w:t>
      </w:r>
      <w:r w:rsidRPr="00D54D3E">
        <w:t>tarihinde</w:t>
      </w:r>
      <w:r w:rsidRPr="00515AD6">
        <w:t xml:space="preserve"> tescil </w:t>
      </w:r>
      <w:r>
        <w:rPr>
          <w:rFonts w:ascii="Arial" w:hAnsi="Arial"/>
          <w:color w:val="333333"/>
          <w:sz w:val="20"/>
          <w:szCs w:val="20"/>
          <w:shd w:val="clear" w:color="auto" w:fill="FFFFFF"/>
        </w:rPr>
        <w:t>edilmiştir olup 09/08/2021 tarih, 10383 sayılı Türkiye Ticaret Sicili Gazetesi'nde yayınlanmıştır.</w:t>
      </w:r>
    </w:p>
    <w:p w:rsidR="009B1009" w:rsidRDefault="009B1009" w:rsidP="007E1BC3">
      <w:pPr>
        <w:rPr>
          <w:rFonts w:ascii="Arial" w:hAnsi="Arial"/>
          <w:b/>
        </w:rPr>
      </w:pPr>
    </w:p>
    <w:p w:rsidR="009B1009" w:rsidRDefault="009B1009" w:rsidP="007E1BC3">
      <w:pPr>
        <w:rPr>
          <w:rFonts w:ascii="Arial" w:hAnsi="Arial"/>
          <w:b/>
        </w:rPr>
      </w:pPr>
    </w:p>
    <w:p w:rsidR="007E1BC3" w:rsidRPr="00624044" w:rsidRDefault="007E1BC3" w:rsidP="007E1BC3">
      <w:pPr>
        <w:rPr>
          <w:rFonts w:ascii="Arial" w:hAnsi="Arial"/>
          <w:b/>
        </w:rPr>
      </w:pPr>
      <w:r w:rsidRPr="00624044">
        <w:rPr>
          <w:rFonts w:ascii="Arial" w:hAnsi="Arial"/>
          <w:b/>
        </w:rPr>
        <w:t xml:space="preserve">Şirketimizin </w:t>
      </w:r>
      <w:r>
        <w:rPr>
          <w:rFonts w:ascii="Arial" w:hAnsi="Arial"/>
          <w:b/>
        </w:rPr>
        <w:t>09/08</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7E1BC3" w:rsidRDefault="007E1BC3" w:rsidP="007E1BC3">
      <w:pPr>
        <w:rPr>
          <w:rFonts w:ascii="Arial" w:hAnsi="Arial"/>
          <w:b/>
        </w:rPr>
      </w:pPr>
      <w:r w:rsidRPr="00624044">
        <w:rPr>
          <w:rFonts w:ascii="Arial" w:hAnsi="Arial"/>
          <w:b/>
        </w:rPr>
        <w:t>Konu: Sermaye Piyasası Kurulu’nun Seri: II-15.1 sayılı Tebliği uyarınca yapılan açıklamadır</w:t>
      </w:r>
    </w:p>
    <w:p w:rsidR="007E1BC3" w:rsidRDefault="007E1BC3" w:rsidP="00642EEF">
      <w:pPr>
        <w:rPr>
          <w:rFonts w:ascii="Arial" w:hAnsi="Arial"/>
          <w:b/>
        </w:rPr>
      </w:pPr>
    </w:p>
    <w:p w:rsidR="007E1BC3" w:rsidRPr="00AD585E" w:rsidRDefault="007E1BC3" w:rsidP="007E1BC3">
      <w:pPr>
        <w:shd w:val="clear" w:color="auto" w:fill="FFFFFF"/>
        <w:spacing w:after="75"/>
        <w:jc w:val="both"/>
        <w:rPr>
          <w:color w:val="333333"/>
          <w:sz w:val="21"/>
          <w:szCs w:val="21"/>
        </w:rPr>
      </w:pPr>
      <w:r w:rsidRPr="00AD585E">
        <w:rPr>
          <w:color w:val="333333"/>
          <w:sz w:val="21"/>
          <w:szCs w:val="21"/>
        </w:rPr>
        <w:t xml:space="preserve">Şirketimizin </w:t>
      </w:r>
      <w:r>
        <w:rPr>
          <w:color w:val="333333"/>
          <w:sz w:val="21"/>
          <w:szCs w:val="21"/>
        </w:rPr>
        <w:t>400</w:t>
      </w:r>
      <w:r w:rsidRPr="00AD585E">
        <w:rPr>
          <w:color w:val="333333"/>
          <w:sz w:val="21"/>
          <w:szCs w:val="21"/>
        </w:rPr>
        <w:t>.000.000 TL olan kayıtlı sermaye tavanı</w:t>
      </w:r>
      <w:r>
        <w:rPr>
          <w:color w:val="333333"/>
          <w:sz w:val="21"/>
          <w:szCs w:val="21"/>
        </w:rPr>
        <w:t xml:space="preserve"> içerisinde</w:t>
      </w:r>
      <w:r w:rsidRPr="00AD585E">
        <w:rPr>
          <w:color w:val="333333"/>
          <w:sz w:val="21"/>
          <w:szCs w:val="21"/>
        </w:rPr>
        <w:t xml:space="preserve"> </w:t>
      </w:r>
      <w:r>
        <w:rPr>
          <w:color w:val="333333"/>
          <w:sz w:val="21"/>
          <w:szCs w:val="21"/>
        </w:rPr>
        <w:t>96</w:t>
      </w:r>
      <w:r w:rsidRPr="00AD585E">
        <w:rPr>
          <w:color w:val="333333"/>
          <w:sz w:val="21"/>
          <w:szCs w:val="21"/>
        </w:rPr>
        <w:t>.000.000 TL olan çıkarılmış sermayesinin, tamamı nakit karşılığı olmak üzere %</w:t>
      </w:r>
      <w:r>
        <w:rPr>
          <w:color w:val="333333"/>
          <w:sz w:val="21"/>
          <w:szCs w:val="21"/>
        </w:rPr>
        <w:t>1</w:t>
      </w:r>
      <w:r w:rsidRPr="00AD585E">
        <w:rPr>
          <w:color w:val="333333"/>
          <w:sz w:val="21"/>
          <w:szCs w:val="21"/>
        </w:rPr>
        <w:t xml:space="preserve">00 oranında </w:t>
      </w:r>
      <w:r>
        <w:rPr>
          <w:color w:val="333333"/>
          <w:sz w:val="21"/>
          <w:szCs w:val="21"/>
        </w:rPr>
        <w:t>96.</w:t>
      </w:r>
      <w:r w:rsidRPr="00AD585E">
        <w:rPr>
          <w:color w:val="333333"/>
          <w:sz w:val="21"/>
          <w:szCs w:val="21"/>
        </w:rPr>
        <w:t xml:space="preserve">000.000 TL artırılarak, </w:t>
      </w:r>
      <w:r>
        <w:rPr>
          <w:color w:val="333333"/>
          <w:sz w:val="21"/>
          <w:szCs w:val="21"/>
        </w:rPr>
        <w:t>192.000</w:t>
      </w:r>
      <w:r w:rsidRPr="00AD585E">
        <w:rPr>
          <w:color w:val="333333"/>
          <w:sz w:val="21"/>
          <w:szCs w:val="21"/>
        </w:rPr>
        <w:t xml:space="preserve">.000 </w:t>
      </w:r>
      <w:r w:rsidRPr="00AD585E">
        <w:rPr>
          <w:color w:val="333333"/>
          <w:sz w:val="21"/>
          <w:szCs w:val="21"/>
        </w:rPr>
        <w:lastRenderedPageBreak/>
        <w:t xml:space="preserve">TL'ye çıkartılması sebebiyle ihraç edilecek </w:t>
      </w:r>
      <w:r>
        <w:rPr>
          <w:color w:val="333333"/>
          <w:sz w:val="21"/>
          <w:szCs w:val="21"/>
        </w:rPr>
        <w:t>96</w:t>
      </w:r>
      <w:r w:rsidRPr="00AD585E">
        <w:rPr>
          <w:color w:val="333333"/>
          <w:sz w:val="21"/>
          <w:szCs w:val="21"/>
        </w:rPr>
        <w:t xml:space="preserve">.000.000 TL </w:t>
      </w:r>
      <w:proofErr w:type="gramStart"/>
      <w:r w:rsidRPr="00AD585E">
        <w:rPr>
          <w:color w:val="333333"/>
          <w:sz w:val="21"/>
          <w:szCs w:val="21"/>
        </w:rPr>
        <w:t>nominal</w:t>
      </w:r>
      <w:proofErr w:type="gramEnd"/>
      <w:r w:rsidRPr="00AD585E">
        <w:rPr>
          <w:color w:val="333333"/>
          <w:sz w:val="21"/>
          <w:szCs w:val="21"/>
        </w:rPr>
        <w:t xml:space="preserve"> değerli payların satışına ilişkin </w:t>
      </w:r>
      <w:proofErr w:type="spellStart"/>
      <w:r w:rsidRPr="00AD585E">
        <w:rPr>
          <w:color w:val="333333"/>
          <w:sz w:val="21"/>
          <w:szCs w:val="21"/>
        </w:rPr>
        <w:t>izahname</w:t>
      </w:r>
      <w:proofErr w:type="spellEnd"/>
      <w:r w:rsidRPr="00AD585E">
        <w:rPr>
          <w:color w:val="333333"/>
          <w:sz w:val="21"/>
          <w:szCs w:val="21"/>
        </w:rPr>
        <w:t xml:space="preserve"> ve tasarruf sahiplerine satış duyuru</w:t>
      </w:r>
      <w:r>
        <w:rPr>
          <w:color w:val="333333"/>
          <w:sz w:val="21"/>
          <w:szCs w:val="21"/>
        </w:rPr>
        <w:t>su Sermaye Piyasası Kurulu'nun 05.08</w:t>
      </w:r>
      <w:r w:rsidRPr="00AD585E">
        <w:rPr>
          <w:color w:val="333333"/>
          <w:sz w:val="21"/>
          <w:szCs w:val="21"/>
        </w:rPr>
        <w:t xml:space="preserve">.2021 tarihli </w:t>
      </w:r>
      <w:r>
        <w:rPr>
          <w:color w:val="333333"/>
          <w:sz w:val="21"/>
          <w:szCs w:val="21"/>
        </w:rPr>
        <w:t xml:space="preserve">39/1212 sayılı </w:t>
      </w:r>
      <w:r w:rsidRPr="00AD585E">
        <w:rPr>
          <w:color w:val="333333"/>
          <w:sz w:val="21"/>
          <w:szCs w:val="21"/>
        </w:rPr>
        <w:t xml:space="preserve">kararıyla onaylanmıştır. SPK tarafından onaylanan </w:t>
      </w:r>
      <w:proofErr w:type="spellStart"/>
      <w:r w:rsidRPr="00AD585E">
        <w:rPr>
          <w:color w:val="333333"/>
          <w:sz w:val="21"/>
          <w:szCs w:val="21"/>
        </w:rPr>
        <w:t>izahname</w:t>
      </w:r>
      <w:proofErr w:type="spellEnd"/>
      <w:r w:rsidRPr="00AD585E">
        <w:rPr>
          <w:color w:val="333333"/>
          <w:sz w:val="21"/>
          <w:szCs w:val="21"/>
        </w:rPr>
        <w:t xml:space="preserve"> </w:t>
      </w:r>
      <w:r>
        <w:rPr>
          <w:color w:val="333333"/>
          <w:sz w:val="21"/>
          <w:szCs w:val="21"/>
        </w:rPr>
        <w:t>06.08.</w:t>
      </w:r>
      <w:r w:rsidRPr="00AD585E">
        <w:rPr>
          <w:color w:val="333333"/>
          <w:sz w:val="21"/>
          <w:szCs w:val="21"/>
        </w:rPr>
        <w:t xml:space="preserve">2021 tarihinde Kamuyu Aydınlatma Platformu, Şirketimizin internet sitesi ve sermaye artırımına aracılık eden A1 </w:t>
      </w:r>
      <w:proofErr w:type="spellStart"/>
      <w:r w:rsidRPr="00AD585E">
        <w:rPr>
          <w:color w:val="333333"/>
          <w:sz w:val="21"/>
          <w:szCs w:val="21"/>
        </w:rPr>
        <w:t>Capital</w:t>
      </w:r>
      <w:proofErr w:type="spellEnd"/>
      <w:r w:rsidRPr="00AD585E">
        <w:rPr>
          <w:color w:val="333333"/>
          <w:sz w:val="21"/>
          <w:szCs w:val="21"/>
        </w:rPr>
        <w:t xml:space="preserve"> Yatırım Menkul Değerler A.Ş.'</w:t>
      </w:r>
      <w:proofErr w:type="spellStart"/>
      <w:r w:rsidRPr="00AD585E">
        <w:rPr>
          <w:color w:val="333333"/>
          <w:sz w:val="21"/>
          <w:szCs w:val="21"/>
        </w:rPr>
        <w:t>nin</w:t>
      </w:r>
      <w:proofErr w:type="spellEnd"/>
      <w:r w:rsidRPr="00AD585E">
        <w:rPr>
          <w:color w:val="333333"/>
          <w:sz w:val="21"/>
          <w:szCs w:val="21"/>
        </w:rPr>
        <w:t xml:space="preserve"> internet sitesinde ilan edilmiştir.</w:t>
      </w:r>
    </w:p>
    <w:p w:rsidR="007E1BC3" w:rsidRPr="00AD585E" w:rsidRDefault="007E1BC3" w:rsidP="007E1BC3">
      <w:pPr>
        <w:shd w:val="clear" w:color="auto" w:fill="FFFFFF"/>
        <w:spacing w:after="75"/>
        <w:jc w:val="both"/>
        <w:rPr>
          <w:color w:val="333333"/>
          <w:sz w:val="21"/>
          <w:szCs w:val="21"/>
        </w:rPr>
      </w:pPr>
      <w:r w:rsidRPr="00AD585E">
        <w:rPr>
          <w:color w:val="333333"/>
          <w:sz w:val="21"/>
          <w:szCs w:val="21"/>
        </w:rPr>
        <w:t>- Şirketimiz pay sahiplerinin yeni pay alma hakkı kullanım oranı %</w:t>
      </w:r>
      <w:r>
        <w:rPr>
          <w:color w:val="333333"/>
          <w:sz w:val="21"/>
          <w:szCs w:val="21"/>
        </w:rPr>
        <w:t>1</w:t>
      </w:r>
      <w:r w:rsidRPr="00AD585E">
        <w:rPr>
          <w:color w:val="333333"/>
          <w:sz w:val="21"/>
          <w:szCs w:val="21"/>
        </w:rPr>
        <w:t xml:space="preserve">00 olup, </w:t>
      </w:r>
      <w:r>
        <w:rPr>
          <w:color w:val="333333"/>
          <w:sz w:val="21"/>
          <w:szCs w:val="21"/>
        </w:rPr>
        <w:t>pay sahipleri mevcut paylarının %1</w:t>
      </w:r>
      <w:r w:rsidRPr="00AD585E">
        <w:rPr>
          <w:color w:val="333333"/>
          <w:sz w:val="21"/>
          <w:szCs w:val="21"/>
        </w:rPr>
        <w:t>00'ü oranında yeni pay alma hakları</w:t>
      </w:r>
      <w:r>
        <w:rPr>
          <w:color w:val="333333"/>
          <w:sz w:val="21"/>
          <w:szCs w:val="21"/>
        </w:rPr>
        <w:t>nı 11</w:t>
      </w:r>
      <w:r w:rsidRPr="00AD585E">
        <w:rPr>
          <w:color w:val="333333"/>
          <w:sz w:val="21"/>
          <w:szCs w:val="21"/>
        </w:rPr>
        <w:t>.0</w:t>
      </w:r>
      <w:r>
        <w:rPr>
          <w:color w:val="333333"/>
          <w:sz w:val="21"/>
          <w:szCs w:val="21"/>
        </w:rPr>
        <w:t>8</w:t>
      </w:r>
      <w:r w:rsidRPr="00AD585E">
        <w:rPr>
          <w:color w:val="333333"/>
          <w:sz w:val="21"/>
          <w:szCs w:val="21"/>
        </w:rPr>
        <w:t xml:space="preserve">.2021 – </w:t>
      </w:r>
      <w:r>
        <w:rPr>
          <w:color w:val="333333"/>
          <w:sz w:val="21"/>
          <w:szCs w:val="21"/>
        </w:rPr>
        <w:t>25</w:t>
      </w:r>
      <w:r w:rsidRPr="00AD585E">
        <w:rPr>
          <w:color w:val="333333"/>
          <w:sz w:val="21"/>
          <w:szCs w:val="21"/>
        </w:rPr>
        <w:t>.0</w:t>
      </w:r>
      <w:r>
        <w:rPr>
          <w:color w:val="333333"/>
          <w:sz w:val="21"/>
          <w:szCs w:val="21"/>
        </w:rPr>
        <w:t>8.2021 tarihleri arasında 15</w:t>
      </w:r>
      <w:r w:rsidRPr="00AD585E">
        <w:rPr>
          <w:color w:val="333333"/>
          <w:sz w:val="21"/>
          <w:szCs w:val="21"/>
        </w:rPr>
        <w:t xml:space="preserve"> gün süreyle kullandırılacaktır.</w:t>
      </w:r>
    </w:p>
    <w:p w:rsidR="007E1BC3" w:rsidRPr="00AD585E" w:rsidRDefault="007E1BC3" w:rsidP="007E1BC3">
      <w:pPr>
        <w:shd w:val="clear" w:color="auto" w:fill="FFFFFF"/>
        <w:spacing w:after="75"/>
        <w:jc w:val="both"/>
        <w:rPr>
          <w:color w:val="333333"/>
          <w:sz w:val="21"/>
          <w:szCs w:val="21"/>
        </w:rPr>
      </w:pPr>
      <w:r w:rsidRPr="00AD585E">
        <w:rPr>
          <w:color w:val="333333"/>
          <w:sz w:val="21"/>
          <w:szCs w:val="21"/>
        </w:rPr>
        <w:t xml:space="preserve">- Yeni pay alma hakkı kullanım fiyatı 1 TL </w:t>
      </w:r>
      <w:proofErr w:type="gramStart"/>
      <w:r w:rsidRPr="00AD585E">
        <w:rPr>
          <w:color w:val="333333"/>
          <w:sz w:val="21"/>
          <w:szCs w:val="21"/>
        </w:rPr>
        <w:t>nominal</w:t>
      </w:r>
      <w:proofErr w:type="gramEnd"/>
      <w:r w:rsidRPr="00AD585E">
        <w:rPr>
          <w:color w:val="333333"/>
          <w:sz w:val="21"/>
          <w:szCs w:val="21"/>
        </w:rPr>
        <w:t xml:space="preserve"> değerli pay için 1 TL olarak belirlenmiştir.</w:t>
      </w:r>
    </w:p>
    <w:p w:rsidR="007E1BC3" w:rsidRPr="00AD585E" w:rsidRDefault="007E1BC3" w:rsidP="007E1BC3">
      <w:pPr>
        <w:shd w:val="clear" w:color="auto" w:fill="FFFFFF"/>
        <w:spacing w:after="75"/>
        <w:jc w:val="both"/>
        <w:rPr>
          <w:color w:val="333333"/>
          <w:sz w:val="21"/>
          <w:szCs w:val="21"/>
        </w:rPr>
      </w:pPr>
      <w:r w:rsidRPr="00AD585E">
        <w:rPr>
          <w:color w:val="333333"/>
          <w:sz w:val="21"/>
          <w:szCs w:val="21"/>
        </w:rPr>
        <w:t xml:space="preserve">- Yeni pay alma haklarının kullanılmasından sonra kalan paylar "Borsa'da Satış" yöntemi kullanarak 2 iş günü süreyle, </w:t>
      </w:r>
      <w:proofErr w:type="gramStart"/>
      <w:r w:rsidRPr="00AD585E">
        <w:rPr>
          <w:color w:val="333333"/>
          <w:sz w:val="21"/>
          <w:szCs w:val="21"/>
        </w:rPr>
        <w:t>nominal</w:t>
      </w:r>
      <w:proofErr w:type="gramEnd"/>
      <w:r w:rsidRPr="00AD585E">
        <w:rPr>
          <w:color w:val="333333"/>
          <w:sz w:val="21"/>
          <w:szCs w:val="21"/>
        </w:rPr>
        <w:t xml:space="preserve"> bedelin altında olmamak kaydıyla, BİAŞ Birincil </w:t>
      </w:r>
      <w:proofErr w:type="spellStart"/>
      <w:r w:rsidRPr="00AD585E">
        <w:rPr>
          <w:color w:val="333333"/>
          <w:sz w:val="21"/>
          <w:szCs w:val="21"/>
        </w:rPr>
        <w:t>Piyasa'da</w:t>
      </w:r>
      <w:proofErr w:type="spellEnd"/>
      <w:r w:rsidRPr="00AD585E">
        <w:rPr>
          <w:color w:val="333333"/>
          <w:sz w:val="21"/>
          <w:szCs w:val="21"/>
        </w:rPr>
        <w:t xml:space="preserve"> oluşacak fiyattan halka arz edilecektir. Satışa sunulacak payların tamamının satışının 2 iş gününden önce tamamlanması durumunda satış sona erdirilecektir.</w:t>
      </w:r>
    </w:p>
    <w:p w:rsidR="007E1BC3" w:rsidRDefault="007E1BC3" w:rsidP="00642EEF">
      <w:pPr>
        <w:rPr>
          <w:rFonts w:ascii="Arial" w:hAnsi="Arial"/>
          <w:b/>
        </w:rPr>
      </w:pPr>
    </w:p>
    <w:p w:rsidR="007E1BC3" w:rsidRDefault="007E1BC3" w:rsidP="00642EEF">
      <w:pPr>
        <w:rPr>
          <w:rFonts w:ascii="Arial" w:hAnsi="Arial"/>
          <w:b/>
        </w:rPr>
      </w:pPr>
    </w:p>
    <w:p w:rsidR="00642EEF" w:rsidRPr="00624044" w:rsidRDefault="00642EEF" w:rsidP="00642EEF">
      <w:pPr>
        <w:rPr>
          <w:rFonts w:ascii="Arial" w:hAnsi="Arial"/>
          <w:b/>
        </w:rPr>
      </w:pPr>
      <w:r w:rsidRPr="00624044">
        <w:rPr>
          <w:rFonts w:ascii="Arial" w:hAnsi="Arial"/>
          <w:b/>
        </w:rPr>
        <w:t xml:space="preserve">Şirketimizin </w:t>
      </w:r>
      <w:r>
        <w:rPr>
          <w:rFonts w:ascii="Arial" w:hAnsi="Arial"/>
          <w:b/>
        </w:rPr>
        <w:t>06/08</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642EEF" w:rsidRDefault="00642EEF" w:rsidP="00642EEF">
      <w:pPr>
        <w:rPr>
          <w:rFonts w:ascii="Arial" w:hAnsi="Arial"/>
          <w:b/>
        </w:rPr>
      </w:pPr>
      <w:r w:rsidRPr="00624044">
        <w:rPr>
          <w:rFonts w:ascii="Arial" w:hAnsi="Arial"/>
          <w:b/>
        </w:rPr>
        <w:t>Konu: Sermaye Piyasası Kurulu’nun Seri: II-15.1 sayılı Tebliği uyarınca yapılan açıklamadır</w:t>
      </w:r>
    </w:p>
    <w:p w:rsidR="00F62192" w:rsidRDefault="00F62192" w:rsidP="00F62192">
      <w:pPr>
        <w:rPr>
          <w:rFonts w:ascii="Arial" w:hAnsi="Arial"/>
          <w:b/>
        </w:rPr>
      </w:pPr>
    </w:p>
    <w:p w:rsidR="00642EEF" w:rsidRDefault="00642EEF" w:rsidP="00F62192">
      <w:pPr>
        <w:rPr>
          <w:rFonts w:ascii="Arial" w:hAnsi="Arial"/>
          <w:b/>
        </w:rPr>
      </w:pPr>
    </w:p>
    <w:p w:rsidR="00642EEF" w:rsidRDefault="00642EEF" w:rsidP="00F62192">
      <w:pPr>
        <w:rPr>
          <w:rFonts w:ascii="Arial" w:hAnsi="Arial"/>
          <w:color w:val="333333"/>
          <w:sz w:val="20"/>
          <w:szCs w:val="20"/>
          <w:shd w:val="clear" w:color="auto" w:fill="FFFFFF"/>
        </w:rPr>
      </w:pPr>
      <w:r>
        <w:rPr>
          <w:rFonts w:ascii="Arial" w:hAnsi="Arial"/>
          <w:color w:val="333333"/>
          <w:sz w:val="20"/>
          <w:szCs w:val="20"/>
          <w:shd w:val="clear" w:color="auto" w:fill="FFFFFF"/>
        </w:rPr>
        <w:t xml:space="preserve">Şirketimizin 96.000.000 TL olan çıkarılmış sermayesinin tamamı nakden karşılanmak üzere 96.000.000 TL artırılarak 192.000.000 TL'ye çıkarılması nedeniyle ihraç edilecek 96.000.000 TL </w:t>
      </w:r>
      <w:proofErr w:type="gramStart"/>
      <w:r>
        <w:rPr>
          <w:rFonts w:ascii="Arial" w:hAnsi="Arial"/>
          <w:color w:val="333333"/>
          <w:sz w:val="20"/>
          <w:szCs w:val="20"/>
          <w:shd w:val="clear" w:color="auto" w:fill="FFFFFF"/>
        </w:rPr>
        <w:t>nominal</w:t>
      </w:r>
      <w:proofErr w:type="gramEnd"/>
      <w:r>
        <w:rPr>
          <w:rFonts w:ascii="Arial" w:hAnsi="Arial"/>
          <w:color w:val="333333"/>
          <w:sz w:val="20"/>
          <w:szCs w:val="20"/>
          <w:shd w:val="clear" w:color="auto" w:fill="FFFFFF"/>
        </w:rPr>
        <w:t xml:space="preserve"> değerli payların halka arzına ilişkin </w:t>
      </w:r>
      <w:proofErr w:type="spellStart"/>
      <w:r>
        <w:rPr>
          <w:rFonts w:ascii="Arial" w:hAnsi="Arial"/>
          <w:color w:val="333333"/>
          <w:sz w:val="20"/>
          <w:szCs w:val="20"/>
          <w:shd w:val="clear" w:color="auto" w:fill="FFFFFF"/>
        </w:rPr>
        <w:t>izahnamenin</w:t>
      </w:r>
      <w:proofErr w:type="spellEnd"/>
      <w:r>
        <w:rPr>
          <w:rFonts w:ascii="Arial" w:hAnsi="Arial"/>
          <w:color w:val="333333"/>
          <w:sz w:val="20"/>
          <w:szCs w:val="20"/>
          <w:shd w:val="clear" w:color="auto" w:fill="FFFFFF"/>
        </w:rPr>
        <w:t xml:space="preserve"> onaylanmasına ilişkin Sermaye Piyasası Kurulu'na yaptığımız başvurunun onaylandığı Sermaye Piyasası Kurulu'nun 05.08.2021 tarihli 2021/38 sayılı  Bülten ile kamuya duyurulmuş olup, Sermaye Piyasası Kurulu tarafından onaylanan </w:t>
      </w:r>
      <w:proofErr w:type="spellStart"/>
      <w:r>
        <w:rPr>
          <w:rFonts w:ascii="Arial" w:hAnsi="Arial"/>
          <w:color w:val="333333"/>
          <w:sz w:val="20"/>
          <w:szCs w:val="20"/>
          <w:shd w:val="clear" w:color="auto" w:fill="FFFFFF"/>
        </w:rPr>
        <w:t>izahname</w:t>
      </w:r>
      <w:proofErr w:type="spellEnd"/>
      <w:r>
        <w:rPr>
          <w:rFonts w:ascii="Arial" w:hAnsi="Arial"/>
          <w:color w:val="333333"/>
          <w:sz w:val="20"/>
          <w:szCs w:val="20"/>
          <w:shd w:val="clear" w:color="auto" w:fill="FFFFFF"/>
        </w:rPr>
        <w:t xml:space="preserve"> işbu açıklama ekinde yer almaktadır. Dosya büyüklüğü 5 </w:t>
      </w:r>
      <w:proofErr w:type="spellStart"/>
      <w:r>
        <w:rPr>
          <w:rFonts w:ascii="Arial" w:hAnsi="Arial"/>
          <w:color w:val="333333"/>
          <w:sz w:val="20"/>
          <w:szCs w:val="20"/>
          <w:shd w:val="clear" w:color="auto" w:fill="FFFFFF"/>
        </w:rPr>
        <w:t>mb</w:t>
      </w:r>
      <w:proofErr w:type="spellEnd"/>
      <w:r>
        <w:rPr>
          <w:rFonts w:ascii="Arial" w:hAnsi="Arial"/>
          <w:color w:val="333333"/>
          <w:sz w:val="20"/>
          <w:szCs w:val="20"/>
          <w:shd w:val="clear" w:color="auto" w:fill="FFFFFF"/>
        </w:rPr>
        <w:t xml:space="preserve"> fazla olması nedeniyle </w:t>
      </w:r>
      <w:proofErr w:type="spellStart"/>
      <w:r>
        <w:rPr>
          <w:rFonts w:ascii="Arial" w:hAnsi="Arial"/>
          <w:color w:val="333333"/>
          <w:sz w:val="20"/>
          <w:szCs w:val="20"/>
          <w:shd w:val="clear" w:color="auto" w:fill="FFFFFF"/>
        </w:rPr>
        <w:t>izahname</w:t>
      </w:r>
      <w:proofErr w:type="spellEnd"/>
      <w:r>
        <w:rPr>
          <w:rFonts w:ascii="Arial" w:hAnsi="Arial"/>
          <w:color w:val="333333"/>
          <w:sz w:val="20"/>
          <w:szCs w:val="20"/>
          <w:shd w:val="clear" w:color="auto" w:fill="FFFFFF"/>
        </w:rPr>
        <w:t xml:space="preserve"> ekleri ekte EK-3 olarak gönderilmiştir.</w:t>
      </w:r>
    </w:p>
    <w:p w:rsidR="00642EEF" w:rsidRDefault="00642EEF" w:rsidP="00F62192">
      <w:pPr>
        <w:rPr>
          <w:rFonts w:ascii="Arial" w:hAnsi="Arial"/>
          <w:b/>
        </w:rPr>
      </w:pPr>
    </w:p>
    <w:p w:rsidR="00F62192" w:rsidRPr="00624044" w:rsidRDefault="00F62192" w:rsidP="00F62192">
      <w:pPr>
        <w:rPr>
          <w:rFonts w:ascii="Arial" w:hAnsi="Arial"/>
          <w:b/>
        </w:rPr>
      </w:pPr>
      <w:r w:rsidRPr="00624044">
        <w:rPr>
          <w:rFonts w:ascii="Arial" w:hAnsi="Arial"/>
          <w:b/>
        </w:rPr>
        <w:t xml:space="preserve">Şirketimizin </w:t>
      </w:r>
      <w:r>
        <w:rPr>
          <w:rFonts w:ascii="Arial" w:hAnsi="Arial"/>
          <w:b/>
        </w:rPr>
        <w:t>06/08</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F62192" w:rsidRDefault="00F62192" w:rsidP="00F62192">
      <w:pPr>
        <w:rPr>
          <w:rFonts w:ascii="Arial" w:hAnsi="Arial"/>
          <w:b/>
        </w:rPr>
      </w:pPr>
      <w:r w:rsidRPr="00624044">
        <w:rPr>
          <w:rFonts w:ascii="Arial" w:hAnsi="Arial"/>
          <w:b/>
        </w:rPr>
        <w:t>Konu: Sermaye Piyasası Kurulu’nun Seri: II-15.1 sayılı Tebliği uyarınca yapılan açıklamadır</w:t>
      </w:r>
    </w:p>
    <w:p w:rsidR="005D5C01" w:rsidRDefault="005D5C01" w:rsidP="005D4E91">
      <w:pPr>
        <w:rPr>
          <w:rFonts w:ascii="Arial" w:hAnsi="Arial"/>
          <w:b/>
        </w:rPr>
      </w:pPr>
    </w:p>
    <w:p w:rsidR="00F62192" w:rsidRDefault="00F62192" w:rsidP="005D4E91">
      <w:pPr>
        <w:rPr>
          <w:rFonts w:ascii="Arial" w:hAnsi="Arial"/>
          <w:color w:val="333333"/>
          <w:sz w:val="20"/>
          <w:szCs w:val="20"/>
          <w:shd w:val="clear" w:color="auto" w:fill="FFFFFF"/>
        </w:rPr>
      </w:pPr>
      <w:r>
        <w:rPr>
          <w:rFonts w:ascii="Arial" w:hAnsi="Arial"/>
          <w:color w:val="333333"/>
          <w:sz w:val="20"/>
          <w:szCs w:val="20"/>
          <w:shd w:val="clear" w:color="auto" w:fill="FFFFFF"/>
        </w:rPr>
        <w:t xml:space="preserve">Şirketimizin 96.000.000 TL olan çıkarılmış sermayesinin tamamı nakden karşılanmak üzere 96.000.000 TL artırılarak 192.000.000 TL'ye çıkarılması nedeniyle ihraç edilecek 96.000.000 TL </w:t>
      </w:r>
      <w:proofErr w:type="gramStart"/>
      <w:r>
        <w:rPr>
          <w:rFonts w:ascii="Arial" w:hAnsi="Arial"/>
          <w:color w:val="333333"/>
          <w:sz w:val="20"/>
          <w:szCs w:val="20"/>
          <w:shd w:val="clear" w:color="auto" w:fill="FFFFFF"/>
        </w:rPr>
        <w:t>nominal</w:t>
      </w:r>
      <w:proofErr w:type="gramEnd"/>
      <w:r>
        <w:rPr>
          <w:rFonts w:ascii="Arial" w:hAnsi="Arial"/>
          <w:color w:val="333333"/>
          <w:sz w:val="20"/>
          <w:szCs w:val="20"/>
          <w:shd w:val="clear" w:color="auto" w:fill="FFFFFF"/>
        </w:rPr>
        <w:t xml:space="preserve"> değerli payların halka arzına ilişkin </w:t>
      </w:r>
      <w:proofErr w:type="spellStart"/>
      <w:r>
        <w:rPr>
          <w:rFonts w:ascii="Arial" w:hAnsi="Arial"/>
          <w:color w:val="333333"/>
          <w:sz w:val="20"/>
          <w:szCs w:val="20"/>
          <w:shd w:val="clear" w:color="auto" w:fill="FFFFFF"/>
        </w:rPr>
        <w:t>izahnamenin</w:t>
      </w:r>
      <w:proofErr w:type="spellEnd"/>
      <w:r>
        <w:rPr>
          <w:rFonts w:ascii="Arial" w:hAnsi="Arial"/>
          <w:color w:val="333333"/>
          <w:sz w:val="20"/>
          <w:szCs w:val="20"/>
          <w:shd w:val="clear" w:color="auto" w:fill="FFFFFF"/>
        </w:rPr>
        <w:t xml:space="preserve"> onaylanmasına ilişkin Sermaye Piyasası Kurulu'na yaptığımız başvurunun onaylandığı Sermaye Piyasası Kurulu'nun 05.08.2021 tarihli 2021/38 sayılı  Bülten ile kamuya duyurulmuş olup, Sermaye Piyasası Kurulu tarafından onaylanan </w:t>
      </w:r>
      <w:proofErr w:type="spellStart"/>
      <w:r>
        <w:rPr>
          <w:rFonts w:ascii="Arial" w:hAnsi="Arial"/>
          <w:color w:val="333333"/>
          <w:sz w:val="20"/>
          <w:szCs w:val="20"/>
          <w:shd w:val="clear" w:color="auto" w:fill="FFFFFF"/>
        </w:rPr>
        <w:t>izahname</w:t>
      </w:r>
      <w:proofErr w:type="spellEnd"/>
      <w:r>
        <w:rPr>
          <w:rFonts w:ascii="Arial" w:hAnsi="Arial"/>
          <w:color w:val="333333"/>
          <w:sz w:val="20"/>
          <w:szCs w:val="20"/>
          <w:shd w:val="clear" w:color="auto" w:fill="FFFFFF"/>
        </w:rPr>
        <w:t xml:space="preserve"> işbu açıklama ekinde yer almaktadır. Dosya büyüklüğü 5 </w:t>
      </w:r>
      <w:proofErr w:type="spellStart"/>
      <w:r>
        <w:rPr>
          <w:rFonts w:ascii="Arial" w:hAnsi="Arial"/>
          <w:color w:val="333333"/>
          <w:sz w:val="20"/>
          <w:szCs w:val="20"/>
          <w:shd w:val="clear" w:color="auto" w:fill="FFFFFF"/>
        </w:rPr>
        <w:t>mb</w:t>
      </w:r>
      <w:proofErr w:type="spellEnd"/>
      <w:r>
        <w:rPr>
          <w:rFonts w:ascii="Arial" w:hAnsi="Arial"/>
          <w:color w:val="333333"/>
          <w:sz w:val="20"/>
          <w:szCs w:val="20"/>
          <w:shd w:val="clear" w:color="auto" w:fill="FFFFFF"/>
        </w:rPr>
        <w:t xml:space="preserve"> fazla olması nedeniyle </w:t>
      </w:r>
      <w:proofErr w:type="spellStart"/>
      <w:r>
        <w:rPr>
          <w:rFonts w:ascii="Arial" w:hAnsi="Arial"/>
          <w:color w:val="333333"/>
          <w:sz w:val="20"/>
          <w:szCs w:val="20"/>
          <w:shd w:val="clear" w:color="auto" w:fill="FFFFFF"/>
        </w:rPr>
        <w:t>izahname</w:t>
      </w:r>
      <w:proofErr w:type="spellEnd"/>
      <w:r>
        <w:rPr>
          <w:rFonts w:ascii="Arial" w:hAnsi="Arial"/>
          <w:color w:val="333333"/>
          <w:sz w:val="20"/>
          <w:szCs w:val="20"/>
          <w:shd w:val="clear" w:color="auto" w:fill="FFFFFF"/>
        </w:rPr>
        <w:t xml:space="preserve"> ekleri ekte EK-2  olarak gönderilmiştir.</w:t>
      </w:r>
    </w:p>
    <w:p w:rsidR="00F62192" w:rsidRDefault="00F62192" w:rsidP="005D4E91">
      <w:pPr>
        <w:rPr>
          <w:rFonts w:ascii="Arial" w:hAnsi="Arial"/>
          <w:b/>
        </w:rPr>
      </w:pPr>
    </w:p>
    <w:p w:rsidR="00F62192" w:rsidRPr="00624044" w:rsidRDefault="00F62192" w:rsidP="00F62192">
      <w:pPr>
        <w:rPr>
          <w:rFonts w:ascii="Arial" w:hAnsi="Arial"/>
          <w:b/>
        </w:rPr>
      </w:pPr>
      <w:r w:rsidRPr="00624044">
        <w:rPr>
          <w:rFonts w:ascii="Arial" w:hAnsi="Arial"/>
          <w:b/>
        </w:rPr>
        <w:t xml:space="preserve">Şirketimizin </w:t>
      </w:r>
      <w:r>
        <w:rPr>
          <w:rFonts w:ascii="Arial" w:hAnsi="Arial"/>
          <w:b/>
        </w:rPr>
        <w:t>06/08</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F62192" w:rsidRDefault="00F62192" w:rsidP="00F62192">
      <w:pPr>
        <w:rPr>
          <w:rFonts w:ascii="Arial" w:hAnsi="Arial"/>
          <w:b/>
        </w:rPr>
      </w:pPr>
      <w:r w:rsidRPr="00624044">
        <w:rPr>
          <w:rFonts w:ascii="Arial" w:hAnsi="Arial"/>
          <w:b/>
        </w:rPr>
        <w:t>Konu: Sermaye Piyasası Kurulu’nun Seri: II-15.1 sayılı Tebliği uyarınca yapılan açıklamadır</w:t>
      </w:r>
    </w:p>
    <w:p w:rsidR="00F62192" w:rsidRDefault="00F62192" w:rsidP="005D4E91">
      <w:pPr>
        <w:rPr>
          <w:rFonts w:ascii="Arial" w:hAnsi="Arial"/>
          <w:b/>
        </w:rPr>
      </w:pPr>
    </w:p>
    <w:p w:rsidR="00F62192" w:rsidRDefault="00F62192" w:rsidP="005D4E91">
      <w:pPr>
        <w:rPr>
          <w:rFonts w:ascii="Arial" w:hAnsi="Arial"/>
          <w:b/>
        </w:rPr>
      </w:pPr>
      <w:r>
        <w:rPr>
          <w:rFonts w:ascii="Arial" w:hAnsi="Arial"/>
          <w:color w:val="333333"/>
          <w:sz w:val="20"/>
          <w:szCs w:val="20"/>
          <w:shd w:val="clear" w:color="auto" w:fill="FFFFFF"/>
        </w:rPr>
        <w:t xml:space="preserve">Şirketimizin 96.000.000 TL olan çıkarılmış sermayesinin tamamı nakden karşılanmak üzere 96.000.000 TL artırılarak 192.000.000 TL'ye çıkarılması nedeniyle ihraç edilecek 96.000.000 TL </w:t>
      </w:r>
      <w:proofErr w:type="gramStart"/>
      <w:r>
        <w:rPr>
          <w:rFonts w:ascii="Arial" w:hAnsi="Arial"/>
          <w:color w:val="333333"/>
          <w:sz w:val="20"/>
          <w:szCs w:val="20"/>
          <w:shd w:val="clear" w:color="auto" w:fill="FFFFFF"/>
        </w:rPr>
        <w:t>nominal</w:t>
      </w:r>
      <w:proofErr w:type="gramEnd"/>
      <w:r>
        <w:rPr>
          <w:rFonts w:ascii="Arial" w:hAnsi="Arial"/>
          <w:color w:val="333333"/>
          <w:sz w:val="20"/>
          <w:szCs w:val="20"/>
          <w:shd w:val="clear" w:color="auto" w:fill="FFFFFF"/>
        </w:rPr>
        <w:t xml:space="preserve"> değerli payların halka arzına ilişkin </w:t>
      </w:r>
      <w:proofErr w:type="spellStart"/>
      <w:r>
        <w:rPr>
          <w:rFonts w:ascii="Arial" w:hAnsi="Arial"/>
          <w:color w:val="333333"/>
          <w:sz w:val="20"/>
          <w:szCs w:val="20"/>
          <w:shd w:val="clear" w:color="auto" w:fill="FFFFFF"/>
        </w:rPr>
        <w:t>izahnamenin</w:t>
      </w:r>
      <w:proofErr w:type="spellEnd"/>
      <w:r>
        <w:rPr>
          <w:rFonts w:ascii="Arial" w:hAnsi="Arial"/>
          <w:color w:val="333333"/>
          <w:sz w:val="20"/>
          <w:szCs w:val="20"/>
          <w:shd w:val="clear" w:color="auto" w:fill="FFFFFF"/>
        </w:rPr>
        <w:t xml:space="preserve"> onaylanmasına ilişkin Sermaye Piyasası Kurulu'na yaptığımız başvurunun onaylandığı Sermaye Piyasası Kurulu'nun 05.08.2021 tarihli 2021/38 sayılı  Bülten ile kamuya duyurulmuş olup, Sermaye Piyasası Kurulu tarafından onaylanan </w:t>
      </w:r>
      <w:proofErr w:type="spellStart"/>
      <w:r>
        <w:rPr>
          <w:rFonts w:ascii="Arial" w:hAnsi="Arial"/>
          <w:color w:val="333333"/>
          <w:sz w:val="20"/>
          <w:szCs w:val="20"/>
          <w:shd w:val="clear" w:color="auto" w:fill="FFFFFF"/>
        </w:rPr>
        <w:t>izahname</w:t>
      </w:r>
      <w:proofErr w:type="spellEnd"/>
      <w:r>
        <w:rPr>
          <w:rFonts w:ascii="Arial" w:hAnsi="Arial"/>
          <w:color w:val="333333"/>
          <w:sz w:val="20"/>
          <w:szCs w:val="20"/>
          <w:shd w:val="clear" w:color="auto" w:fill="FFFFFF"/>
        </w:rPr>
        <w:t xml:space="preserve"> işbu açıklama ekinde yer almaktadır. EK-1</w:t>
      </w:r>
    </w:p>
    <w:p w:rsidR="00662A7E" w:rsidRDefault="00662A7E" w:rsidP="00662A7E">
      <w:pPr>
        <w:rPr>
          <w:rFonts w:ascii="Arial" w:hAnsi="Arial"/>
          <w:b/>
        </w:rPr>
      </w:pPr>
    </w:p>
    <w:p w:rsidR="00662A7E" w:rsidRDefault="00662A7E" w:rsidP="00662A7E">
      <w:pPr>
        <w:rPr>
          <w:rFonts w:ascii="Arial" w:hAnsi="Arial"/>
          <w:b/>
        </w:rPr>
      </w:pPr>
    </w:p>
    <w:p w:rsidR="00662A7E" w:rsidRPr="00624044" w:rsidRDefault="00662A7E" w:rsidP="00662A7E">
      <w:pPr>
        <w:rPr>
          <w:rFonts w:ascii="Arial" w:hAnsi="Arial"/>
          <w:b/>
        </w:rPr>
      </w:pPr>
      <w:r w:rsidRPr="00624044">
        <w:rPr>
          <w:rFonts w:ascii="Arial" w:hAnsi="Arial"/>
          <w:b/>
        </w:rPr>
        <w:t xml:space="preserve">Şirketimizin </w:t>
      </w:r>
      <w:r>
        <w:rPr>
          <w:rFonts w:ascii="Arial" w:hAnsi="Arial"/>
          <w:b/>
        </w:rPr>
        <w:t>06/08</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662A7E" w:rsidRDefault="00662A7E" w:rsidP="00662A7E">
      <w:pPr>
        <w:rPr>
          <w:rFonts w:ascii="Arial" w:hAnsi="Arial"/>
          <w:b/>
        </w:rPr>
      </w:pPr>
      <w:r w:rsidRPr="00624044">
        <w:rPr>
          <w:rFonts w:ascii="Arial" w:hAnsi="Arial"/>
          <w:b/>
        </w:rPr>
        <w:t>Konu: Sermaye Piyasası Kurulu’nun Seri: II-15.1 sayılı Tebliği uyarınca yapılan açıklamadır</w:t>
      </w:r>
    </w:p>
    <w:p w:rsidR="00662A7E" w:rsidRDefault="00662A7E" w:rsidP="005D4E91">
      <w:pPr>
        <w:rPr>
          <w:rFonts w:ascii="Arial" w:hAnsi="Arial"/>
          <w:b/>
        </w:rPr>
      </w:pPr>
    </w:p>
    <w:p w:rsidR="00662A7E" w:rsidRPr="00662A7E" w:rsidRDefault="00662A7E" w:rsidP="00662A7E">
      <w:pPr>
        <w:shd w:val="clear" w:color="auto" w:fill="FFFFFF"/>
        <w:spacing w:after="75"/>
        <w:jc w:val="both"/>
      </w:pPr>
      <w:r w:rsidRPr="00662A7E">
        <w:t xml:space="preserve">Şirketimizin, 23 Şubat 2021 tarihli Özel Durum açıklamasında, Şirketimizin 400.000.000 TL kayıtlı sermaye tavanı içerisinde, 96.000.000 TL olan çıkarılmış sermayesinin tamamı nakden karşılanmak suretiyle 96.000.000 TL nakit olarak (% 100 oranında) artırılarak 192.000.000 TL'ye yükseltilmesine karar verildiği açıklanmıştı. Sermaye Piyasası Kurulu'nun 05/08/2021 tarih ve 2021/38 sayılı haftalık bülteninde, nakit sermaye artırımına ilişkin </w:t>
      </w:r>
      <w:proofErr w:type="spellStart"/>
      <w:r w:rsidRPr="00662A7E">
        <w:t>izahnamenin</w:t>
      </w:r>
      <w:proofErr w:type="spellEnd"/>
      <w:r w:rsidRPr="00662A7E">
        <w:t xml:space="preserve"> onaylandığı duyurulmuştur.</w:t>
      </w:r>
    </w:p>
    <w:p w:rsidR="00662A7E" w:rsidRDefault="00662A7E" w:rsidP="005D4E91">
      <w:pPr>
        <w:rPr>
          <w:rFonts w:ascii="Arial" w:hAnsi="Arial"/>
          <w:b/>
        </w:rPr>
      </w:pPr>
    </w:p>
    <w:p w:rsidR="00A42926" w:rsidRPr="00624044" w:rsidRDefault="00A42926" w:rsidP="00A42926">
      <w:pPr>
        <w:rPr>
          <w:rFonts w:ascii="Arial" w:hAnsi="Arial"/>
          <w:b/>
        </w:rPr>
      </w:pPr>
      <w:r w:rsidRPr="00624044">
        <w:rPr>
          <w:rFonts w:ascii="Arial" w:hAnsi="Arial"/>
          <w:b/>
        </w:rPr>
        <w:t xml:space="preserve">Şirketimizin </w:t>
      </w:r>
      <w:r>
        <w:rPr>
          <w:rFonts w:ascii="Arial" w:hAnsi="Arial"/>
          <w:b/>
        </w:rPr>
        <w:t>01/07</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A42926" w:rsidRDefault="00A42926" w:rsidP="00A42926">
      <w:pPr>
        <w:rPr>
          <w:rFonts w:ascii="Arial" w:hAnsi="Arial"/>
          <w:b/>
        </w:rPr>
      </w:pPr>
      <w:r w:rsidRPr="00624044">
        <w:rPr>
          <w:rFonts w:ascii="Arial" w:hAnsi="Arial"/>
          <w:b/>
        </w:rPr>
        <w:t>Konu: Sermaye Piyasası Kurulu’nun Seri: II-15.1 sayılı Tebliği uyarınca yapılan açıklamadır</w:t>
      </w:r>
    </w:p>
    <w:p w:rsidR="00A42926" w:rsidRDefault="00A42926" w:rsidP="005D4E91">
      <w:pPr>
        <w:rPr>
          <w:rFonts w:ascii="Arial" w:hAnsi="Arial"/>
          <w:b/>
        </w:rPr>
      </w:pPr>
    </w:p>
    <w:p w:rsidR="00A42926" w:rsidRDefault="00A42926" w:rsidP="00A42926">
      <w:pPr>
        <w:shd w:val="clear" w:color="auto" w:fill="FFFFFF"/>
        <w:spacing w:after="75"/>
        <w:jc w:val="both"/>
        <w:rPr>
          <w:rFonts w:ascii="Arial" w:eastAsia="Times New Roman" w:hAnsi="Arial"/>
          <w:color w:val="333333"/>
          <w:sz w:val="21"/>
          <w:szCs w:val="21"/>
        </w:rPr>
      </w:pPr>
      <w:r>
        <w:rPr>
          <w:rFonts w:ascii="Arial" w:hAnsi="Arial"/>
          <w:color w:val="333333"/>
          <w:sz w:val="21"/>
          <w:szCs w:val="21"/>
        </w:rPr>
        <w:t>Yönetim Kurulumuzun bugün (01/07/2021) yapılan toplantısında;</w:t>
      </w:r>
    </w:p>
    <w:p w:rsidR="00A42926" w:rsidRDefault="00A42926" w:rsidP="00A42926">
      <w:pPr>
        <w:shd w:val="clear" w:color="auto" w:fill="FFFFFF"/>
        <w:spacing w:after="75"/>
        <w:jc w:val="both"/>
        <w:rPr>
          <w:rFonts w:ascii="Arial" w:hAnsi="Arial"/>
          <w:color w:val="333333"/>
          <w:sz w:val="21"/>
          <w:szCs w:val="21"/>
        </w:rPr>
      </w:pPr>
      <w:r>
        <w:rPr>
          <w:rFonts w:ascii="Arial" w:hAnsi="Arial"/>
          <w:color w:val="333333"/>
          <w:sz w:val="21"/>
          <w:szCs w:val="21"/>
        </w:rPr>
        <w:t xml:space="preserve">Şirketimizin 2020 yılı Olağan Genel Kurul toplantısının 30/06/2021 tarihinde yapılmasına ilişkin </w:t>
      </w:r>
      <w:proofErr w:type="spellStart"/>
      <w:r>
        <w:rPr>
          <w:rFonts w:ascii="Arial" w:hAnsi="Arial"/>
          <w:color w:val="333333"/>
          <w:sz w:val="21"/>
          <w:szCs w:val="21"/>
        </w:rPr>
        <w:t>KAP'da</w:t>
      </w:r>
      <w:proofErr w:type="spellEnd"/>
      <w:r>
        <w:rPr>
          <w:rFonts w:ascii="Arial" w:hAnsi="Arial"/>
          <w:color w:val="333333"/>
          <w:sz w:val="21"/>
          <w:szCs w:val="21"/>
        </w:rPr>
        <w:t xml:space="preserve"> 02/06/2021 tarihinde açıklama yapılmış olup, söz konusu toplantı 30/06/2021 tarihinde, Türk Ticaret Kanununun 414. Maddesinde yer alan nisabın oluşmaması neticesi, aynı gündem maddelerini görüşmek üzere ileri bir tarihe ertelenmiştir. Ertelenmiş olan 2020 yılı Olağan Genel Kurulumuzun 03/08/2021 tarih saat 12:30 da </w:t>
      </w:r>
      <w:proofErr w:type="spellStart"/>
      <w:r>
        <w:rPr>
          <w:rFonts w:ascii="Arial" w:hAnsi="Arial"/>
          <w:color w:val="333333"/>
          <w:sz w:val="21"/>
          <w:szCs w:val="21"/>
        </w:rPr>
        <w:t>Ramada</w:t>
      </w:r>
      <w:proofErr w:type="spellEnd"/>
      <w:r>
        <w:rPr>
          <w:rFonts w:ascii="Arial" w:hAnsi="Arial"/>
          <w:color w:val="333333"/>
          <w:sz w:val="21"/>
          <w:szCs w:val="21"/>
        </w:rPr>
        <w:t xml:space="preserve"> </w:t>
      </w:r>
      <w:proofErr w:type="spellStart"/>
      <w:r>
        <w:rPr>
          <w:rFonts w:ascii="Arial" w:hAnsi="Arial"/>
          <w:color w:val="333333"/>
          <w:sz w:val="21"/>
          <w:szCs w:val="21"/>
        </w:rPr>
        <w:t>By</w:t>
      </w:r>
      <w:proofErr w:type="spellEnd"/>
      <w:r>
        <w:rPr>
          <w:rFonts w:ascii="Arial" w:hAnsi="Arial"/>
          <w:color w:val="333333"/>
          <w:sz w:val="21"/>
          <w:szCs w:val="21"/>
        </w:rPr>
        <w:t xml:space="preserve"> </w:t>
      </w:r>
      <w:proofErr w:type="spellStart"/>
      <w:r>
        <w:rPr>
          <w:rFonts w:ascii="Arial" w:hAnsi="Arial"/>
          <w:color w:val="333333"/>
          <w:sz w:val="21"/>
          <w:szCs w:val="21"/>
        </w:rPr>
        <w:t>Wyndham</w:t>
      </w:r>
      <w:proofErr w:type="spellEnd"/>
      <w:r>
        <w:rPr>
          <w:rFonts w:ascii="Arial" w:hAnsi="Arial"/>
          <w:color w:val="333333"/>
          <w:sz w:val="21"/>
          <w:szCs w:val="21"/>
        </w:rPr>
        <w:t xml:space="preserve"> </w:t>
      </w:r>
      <w:proofErr w:type="spellStart"/>
      <w:proofErr w:type="gramStart"/>
      <w:r>
        <w:rPr>
          <w:rFonts w:ascii="Arial" w:hAnsi="Arial"/>
          <w:color w:val="333333"/>
          <w:sz w:val="21"/>
          <w:szCs w:val="21"/>
        </w:rPr>
        <w:t>Beylikdüzü</w:t>
      </w:r>
      <w:proofErr w:type="spellEnd"/>
      <w:r>
        <w:rPr>
          <w:rFonts w:ascii="Arial" w:hAnsi="Arial"/>
          <w:color w:val="333333"/>
          <w:sz w:val="21"/>
          <w:szCs w:val="21"/>
        </w:rPr>
        <w:t xml:space="preserve"> , </w:t>
      </w:r>
      <w:proofErr w:type="spellStart"/>
      <w:r>
        <w:rPr>
          <w:rFonts w:ascii="Arial" w:hAnsi="Arial"/>
          <w:color w:val="333333"/>
          <w:sz w:val="21"/>
          <w:szCs w:val="21"/>
        </w:rPr>
        <w:t>Gökevler</w:t>
      </w:r>
      <w:proofErr w:type="spellEnd"/>
      <w:proofErr w:type="gramEnd"/>
      <w:r>
        <w:rPr>
          <w:rFonts w:ascii="Arial" w:hAnsi="Arial"/>
          <w:color w:val="333333"/>
          <w:sz w:val="21"/>
          <w:szCs w:val="21"/>
        </w:rPr>
        <w:t xml:space="preserve"> Mah.529 Sok.No:2</w:t>
      </w:r>
      <w:r>
        <w:rPr>
          <w:rFonts w:ascii="Arial" w:hAnsi="Arial"/>
          <w:b/>
          <w:bCs/>
          <w:color w:val="333333"/>
          <w:sz w:val="21"/>
          <w:szCs w:val="21"/>
        </w:rPr>
        <w:t> </w:t>
      </w:r>
      <w:proofErr w:type="spellStart"/>
      <w:r>
        <w:rPr>
          <w:rFonts w:ascii="Arial" w:hAnsi="Arial"/>
          <w:color w:val="333333"/>
          <w:sz w:val="21"/>
          <w:szCs w:val="21"/>
        </w:rPr>
        <w:t>Esenyurt</w:t>
      </w:r>
      <w:proofErr w:type="spellEnd"/>
      <w:r>
        <w:rPr>
          <w:rFonts w:ascii="Arial" w:hAnsi="Arial"/>
          <w:color w:val="333333"/>
          <w:sz w:val="21"/>
          <w:szCs w:val="21"/>
        </w:rPr>
        <w:t>/ İstanbul adresinde yapılmasına karar verilmiştir. Yapılacak olan 2. toplantıda nisap aranmayacaktır.</w:t>
      </w:r>
    </w:p>
    <w:p w:rsidR="00A42926" w:rsidRDefault="00A42926" w:rsidP="00A42926">
      <w:pPr>
        <w:rPr>
          <w:rFonts w:ascii="Arial" w:hAnsi="Arial"/>
          <w:b/>
        </w:rPr>
      </w:pPr>
      <w:r>
        <w:rPr>
          <w:rFonts w:ascii="Arial" w:hAnsi="Arial"/>
          <w:color w:val="333333"/>
          <w:sz w:val="21"/>
          <w:szCs w:val="21"/>
          <w:shd w:val="clear" w:color="auto" w:fill="FFFFFF"/>
        </w:rPr>
        <w:t>Genel Kurul bilgilendirme dokümanları ekte ve şirketimizin </w:t>
      </w:r>
      <w:hyperlink r:id="rId8" w:history="1">
        <w:r>
          <w:rPr>
            <w:rStyle w:val="Kpr"/>
            <w:rFonts w:ascii="Arial" w:hAnsi="Arial"/>
            <w:color w:val="65646A"/>
            <w:sz w:val="21"/>
            <w:szCs w:val="21"/>
          </w:rPr>
          <w:t>www.kristalkola.com.tr</w:t>
        </w:r>
      </w:hyperlink>
      <w:r>
        <w:rPr>
          <w:rFonts w:ascii="Arial" w:hAnsi="Arial"/>
          <w:color w:val="333333"/>
          <w:sz w:val="21"/>
          <w:szCs w:val="21"/>
          <w:shd w:val="clear" w:color="auto" w:fill="FFFFFF"/>
        </w:rPr>
        <w:t> internet sitesinde pay sahiplerinin bilgisine sunulmuştur</w:t>
      </w:r>
    </w:p>
    <w:p w:rsidR="0063489C" w:rsidRDefault="0063489C" w:rsidP="005D4E91">
      <w:pPr>
        <w:rPr>
          <w:rFonts w:ascii="Arial" w:hAnsi="Arial"/>
          <w:b/>
        </w:rPr>
      </w:pPr>
    </w:p>
    <w:p w:rsidR="0063489C" w:rsidRPr="00624044" w:rsidRDefault="0063489C" w:rsidP="0063489C">
      <w:pPr>
        <w:rPr>
          <w:rFonts w:ascii="Arial" w:hAnsi="Arial"/>
          <w:b/>
        </w:rPr>
      </w:pPr>
      <w:r w:rsidRPr="00624044">
        <w:rPr>
          <w:rFonts w:ascii="Arial" w:hAnsi="Arial"/>
          <w:b/>
        </w:rPr>
        <w:t xml:space="preserve">Şirketimizin </w:t>
      </w:r>
      <w:r>
        <w:rPr>
          <w:rFonts w:ascii="Arial" w:hAnsi="Arial"/>
          <w:b/>
        </w:rPr>
        <w:t>16/06</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63489C" w:rsidRDefault="0063489C" w:rsidP="0063489C">
      <w:pPr>
        <w:rPr>
          <w:rFonts w:ascii="Arial" w:hAnsi="Arial"/>
          <w:b/>
        </w:rPr>
      </w:pPr>
      <w:r w:rsidRPr="00624044">
        <w:rPr>
          <w:rFonts w:ascii="Arial" w:hAnsi="Arial"/>
          <w:b/>
        </w:rPr>
        <w:t>Konu: Sermaye Piyasası Kurulu’nun Seri: II-15.1 sayılı Tebliği uyarınca yapılan açıklamadır</w:t>
      </w:r>
    </w:p>
    <w:p w:rsidR="0063489C" w:rsidRDefault="0063489C" w:rsidP="005D4E91">
      <w:pPr>
        <w:rPr>
          <w:rFonts w:ascii="Arial" w:hAnsi="Arial"/>
          <w:b/>
        </w:rPr>
      </w:pPr>
    </w:p>
    <w:p w:rsidR="0063489C" w:rsidRDefault="0063489C" w:rsidP="0063489C">
      <w:pPr>
        <w:autoSpaceDE w:val="0"/>
        <w:autoSpaceDN w:val="0"/>
        <w:adjustRightInd w:val="0"/>
      </w:pPr>
      <w:r w:rsidRPr="007026EB">
        <w:t xml:space="preserve">Yönetim Kurulumuzun </w:t>
      </w:r>
      <w:r>
        <w:t xml:space="preserve">16/06/2021 tarihli </w:t>
      </w:r>
      <w:r w:rsidRPr="007026EB">
        <w:t>toplantısında;</w:t>
      </w:r>
      <w:r w:rsidRPr="007026EB">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3489C" w:rsidRPr="002F02CD" w:rsidTr="008D4A5B">
        <w:trPr>
          <w:tblCellSpacing w:w="15" w:type="dxa"/>
        </w:trPr>
        <w:tc>
          <w:tcPr>
            <w:tcW w:w="0" w:type="auto"/>
            <w:vAlign w:val="center"/>
            <w:hideMark/>
          </w:tcPr>
          <w:p w:rsidR="0063489C" w:rsidRDefault="0063489C" w:rsidP="008D4A5B">
            <w:r w:rsidRPr="002F02CD">
              <w:t xml:space="preserve">6102 sayılı Türk Ticaret </w:t>
            </w:r>
            <w:proofErr w:type="gramStart"/>
            <w:r w:rsidRPr="002F02CD">
              <w:t>Kanunu  ve</w:t>
            </w:r>
            <w:proofErr w:type="gramEnd"/>
            <w:r w:rsidRPr="002F02CD">
              <w:t xml:space="preserve"> 3 Ocak 2014 tarih ve 28871 sayılı Resmi </w:t>
            </w:r>
            <w:proofErr w:type="spellStart"/>
            <w:r w:rsidRPr="002F02CD">
              <w:t>Gazete'de</w:t>
            </w:r>
            <w:proofErr w:type="spellEnd"/>
            <w:r w:rsidRPr="002F02CD">
              <w:t xml:space="preserve"> yayınlanan Sermaye Piyasası Kurulu II-17.1 sayılı Kurumsal Yönetim Tebliği'nin 4.2.8. maddesine uygun olarak; şirket sermayesinin %25'ini aşan bir bedelle, "Yönetici Sorumluluk Sigortası poliçesi " tebliğde belirtilen şartları sağlayacak şekilde </w:t>
            </w:r>
            <w:r>
              <w:t>16/06</w:t>
            </w:r>
            <w:r w:rsidRPr="002F02CD">
              <w:t>/20</w:t>
            </w:r>
            <w:r>
              <w:t xml:space="preserve">21-16/06/2022  tarihleri itibariyle  </w:t>
            </w:r>
            <w:r w:rsidRPr="002F02CD">
              <w:t>1 yıl süreyle geçerli  olacak şekilde yapılmıştır.</w:t>
            </w:r>
          </w:p>
          <w:p w:rsidR="0063489C" w:rsidRPr="002F02CD" w:rsidRDefault="0063489C" w:rsidP="008D4A5B"/>
        </w:tc>
      </w:tr>
    </w:tbl>
    <w:p w:rsidR="0063489C" w:rsidRDefault="0063489C" w:rsidP="005D4E91">
      <w:pPr>
        <w:rPr>
          <w:rFonts w:ascii="Arial" w:hAnsi="Arial"/>
          <w:b/>
        </w:rPr>
      </w:pPr>
    </w:p>
    <w:p w:rsidR="00620ACB" w:rsidRPr="00624044" w:rsidRDefault="00620ACB" w:rsidP="00620ACB">
      <w:pPr>
        <w:rPr>
          <w:rFonts w:ascii="Arial" w:hAnsi="Arial"/>
          <w:b/>
        </w:rPr>
      </w:pPr>
      <w:r w:rsidRPr="00624044">
        <w:rPr>
          <w:rFonts w:ascii="Arial" w:hAnsi="Arial"/>
          <w:b/>
        </w:rPr>
        <w:t xml:space="preserve">Şirketimizin </w:t>
      </w:r>
      <w:r>
        <w:rPr>
          <w:rFonts w:ascii="Arial" w:hAnsi="Arial"/>
          <w:b/>
        </w:rPr>
        <w:t>02/06</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620ACB" w:rsidRDefault="00620ACB" w:rsidP="00620ACB">
      <w:pPr>
        <w:rPr>
          <w:rFonts w:ascii="Arial" w:hAnsi="Arial"/>
          <w:b/>
        </w:rPr>
      </w:pPr>
      <w:r w:rsidRPr="00624044">
        <w:rPr>
          <w:rFonts w:ascii="Arial" w:hAnsi="Arial"/>
          <w:b/>
        </w:rPr>
        <w:t>Konu: Sermaye Piyasası Kurulu’nun Seri: II-15.1 sayılı Tebliği uyarınca yapılan açıklamadır</w:t>
      </w:r>
      <w:r w:rsidR="0063489C">
        <w:rPr>
          <w:rFonts w:ascii="Arial" w:hAnsi="Arial"/>
          <w:b/>
        </w:rPr>
        <w:t xml:space="preserve"> </w:t>
      </w:r>
    </w:p>
    <w:p w:rsidR="0063489C" w:rsidRDefault="0063489C" w:rsidP="00620ACB">
      <w:pPr>
        <w:rPr>
          <w:rFonts w:ascii="Arial" w:hAnsi="Arial"/>
          <w:b/>
        </w:rPr>
      </w:pPr>
    </w:p>
    <w:p w:rsidR="00620ACB" w:rsidRPr="00051BC3" w:rsidRDefault="00620ACB" w:rsidP="00620ACB">
      <w:pPr>
        <w:rPr>
          <w:rFonts w:eastAsia="Tahoma"/>
        </w:rPr>
      </w:pPr>
      <w:r w:rsidRPr="00051BC3">
        <w:rPr>
          <w:rFonts w:eastAsia="Tahoma"/>
        </w:rPr>
        <w:t>Yönetim Kurulumuzun</w:t>
      </w:r>
      <w:r>
        <w:rPr>
          <w:rFonts w:eastAsia="Tahoma"/>
        </w:rPr>
        <w:t xml:space="preserve"> </w:t>
      </w:r>
      <w:r w:rsidRPr="00051BC3">
        <w:rPr>
          <w:rFonts w:eastAsia="Tahoma"/>
        </w:rPr>
        <w:t xml:space="preserve"> </w:t>
      </w:r>
      <w:r>
        <w:rPr>
          <w:rFonts w:eastAsia="Tahoma"/>
        </w:rPr>
        <w:t>02/06/2021</w:t>
      </w:r>
      <w:r w:rsidRPr="00051BC3">
        <w:rPr>
          <w:rFonts w:eastAsia="Tahoma"/>
        </w:rPr>
        <w:t xml:space="preserve"> tarihli </w:t>
      </w:r>
      <w:proofErr w:type="gramStart"/>
      <w:r w:rsidRPr="00051BC3">
        <w:rPr>
          <w:rFonts w:eastAsia="Tahoma"/>
        </w:rPr>
        <w:t>toplantısında ;</w:t>
      </w:r>
      <w:proofErr w:type="gramEnd"/>
      <w:r w:rsidRPr="00051BC3">
        <w:rPr>
          <w:rFonts w:eastAsia="Tahoma"/>
        </w:rPr>
        <w:t xml:space="preserve">  </w:t>
      </w:r>
    </w:p>
    <w:p w:rsidR="00620ACB" w:rsidRPr="00051BC3" w:rsidRDefault="00620ACB" w:rsidP="00620ACB">
      <w:pPr>
        <w:rPr>
          <w:rFonts w:eastAsia="Tahoma"/>
        </w:rPr>
      </w:pPr>
    </w:p>
    <w:p w:rsidR="00620ACB" w:rsidRPr="00051BC3" w:rsidRDefault="00620ACB" w:rsidP="00620ACB">
      <w:pPr>
        <w:spacing w:after="200" w:line="276" w:lineRule="auto"/>
        <w:ind w:right="89"/>
        <w:jc w:val="both"/>
        <w:rPr>
          <w:b/>
          <w:u w:val="single"/>
        </w:rPr>
      </w:pPr>
      <w:proofErr w:type="gramStart"/>
      <w:r w:rsidRPr="00051BC3">
        <w:t xml:space="preserve">Sermaye Piyasası Kurulu'nun (SPK) Seri II.17.1 sayılı Tebliğ'in (Tebliğ) 10. maddesi kapsamında Şirketimiz ile ilişkili tarafları arasındaki yaygın ve süreklilik arz eden işlemlerin bir hesap dönemi içerisindeki tutarının, alış işlemlerinde kamuya açıklanan son yıllık finansal tablolara göre oluşan satışların maliyetine olan oranının, satış işlemlerinde kamuya açıklanan son yıllık finansal tablolara göre oluşan hasılat tutarına olan oranının %10'dan daha fazla bir orana ulaşacağının öngörülmesi durumunda, şirket yönetim kurulu tarafından işlemlerin şartlarına ve piyasa </w:t>
      </w:r>
      <w:r>
        <w:t>şartları</w:t>
      </w:r>
      <w:r w:rsidRPr="00051BC3">
        <w:t xml:space="preserve"> ile karşılaştırılmasına i</w:t>
      </w:r>
      <w:r>
        <w:t>lişkin olarak bir rapor hazırla</w:t>
      </w:r>
      <w:r w:rsidRPr="00051BC3">
        <w:t xml:space="preserve">ması ve </w:t>
      </w:r>
      <w:proofErr w:type="spellStart"/>
      <w:r w:rsidRPr="00051BC3">
        <w:t>KAP'ta</w:t>
      </w:r>
      <w:proofErr w:type="spellEnd"/>
      <w:r w:rsidRPr="00051BC3">
        <w:t xml:space="preserve"> raporun veya sonucunun açıklanması gerekmektedir. </w:t>
      </w:r>
      <w:proofErr w:type="gramEnd"/>
      <w:r w:rsidRPr="00051BC3">
        <w:t xml:space="preserve">Bu kapsamda </w:t>
      </w:r>
      <w:proofErr w:type="gramStart"/>
      <w:r w:rsidRPr="00051BC3">
        <w:t>20</w:t>
      </w:r>
      <w:r>
        <w:t xml:space="preserve">20 </w:t>
      </w:r>
      <w:r w:rsidRPr="00051BC3">
        <w:t xml:space="preserve"> yılında</w:t>
      </w:r>
      <w:proofErr w:type="gramEnd"/>
      <w:r w:rsidRPr="00051BC3">
        <w:t xml:space="preserve"> belirlenen oranı aşan işlemlerin 20</w:t>
      </w:r>
      <w:r>
        <w:t xml:space="preserve">21 </w:t>
      </w:r>
      <w:r w:rsidRPr="00051BC3">
        <w:t xml:space="preserve"> hesap döneminde de belirlenen oranları aşacağı öngörüldüğünden, 20</w:t>
      </w:r>
      <w:r>
        <w:t>20</w:t>
      </w:r>
      <w:r w:rsidRPr="00051BC3">
        <w:t xml:space="preserve"> yılında gerçekleşen işlemler için hazırlanan ekli İlişkili Taraf İşlemleri arasındaki yaygın ve süreklilik arz eden işlem raporunun kabul edilerek, </w:t>
      </w:r>
      <w:proofErr w:type="spellStart"/>
      <w:r w:rsidRPr="00051BC3">
        <w:t>KAP'ta</w:t>
      </w:r>
      <w:proofErr w:type="spellEnd"/>
      <w:r w:rsidRPr="00051BC3">
        <w:t xml:space="preserve"> </w:t>
      </w:r>
      <w:r w:rsidRPr="00051BC3">
        <w:lastRenderedPageBreak/>
        <w:t>ilan edilmek suretiyle genel kurulda  ortaklarımızın bilgisine sunulmasına,</w:t>
      </w:r>
      <w:r>
        <w:t xml:space="preserve"> </w:t>
      </w:r>
      <w:r w:rsidRPr="00051BC3">
        <w:t xml:space="preserve"> 20</w:t>
      </w:r>
      <w:r>
        <w:t>21</w:t>
      </w:r>
      <w:r w:rsidRPr="00051BC3">
        <w:t xml:space="preserve"> hesap döneminde de aynı nitelikteki işlemlerin bu </w:t>
      </w:r>
      <w:proofErr w:type="spellStart"/>
      <w:r w:rsidRPr="00051BC3">
        <w:t>rapor'da</w:t>
      </w:r>
      <w:proofErr w:type="spellEnd"/>
      <w:r w:rsidRPr="00051BC3">
        <w:t xml:space="preserve"> belirlenen esaslara uygun olarak devam etmesine karar verilmiştir.</w:t>
      </w:r>
      <w:r>
        <w:t xml:space="preserve"> Hazırlanan rapor özeti ektedir.</w:t>
      </w:r>
    </w:p>
    <w:p w:rsidR="00620ACB" w:rsidRPr="00624044" w:rsidRDefault="00620ACB" w:rsidP="00620ACB">
      <w:pPr>
        <w:rPr>
          <w:rFonts w:ascii="Arial" w:hAnsi="Arial"/>
          <w:b/>
        </w:rPr>
      </w:pPr>
      <w:r w:rsidRPr="00624044">
        <w:rPr>
          <w:rFonts w:ascii="Arial" w:hAnsi="Arial"/>
          <w:b/>
        </w:rPr>
        <w:t xml:space="preserve">Şirketimizin </w:t>
      </w:r>
      <w:r>
        <w:rPr>
          <w:rFonts w:ascii="Arial" w:hAnsi="Arial"/>
          <w:b/>
        </w:rPr>
        <w:t>02/06</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620ACB" w:rsidRDefault="00620ACB" w:rsidP="00620ACB">
      <w:pPr>
        <w:rPr>
          <w:rFonts w:ascii="Arial" w:hAnsi="Arial"/>
          <w:b/>
        </w:rPr>
      </w:pPr>
      <w:r w:rsidRPr="00624044">
        <w:rPr>
          <w:rFonts w:ascii="Arial" w:hAnsi="Arial"/>
          <w:b/>
        </w:rPr>
        <w:t>Konu: Sermaye Piyasası Kurulu’nun Seri: II-15.1 sayılı Tebliği uyarınca yapılan açıklamadır</w:t>
      </w:r>
    </w:p>
    <w:p w:rsidR="00620ACB" w:rsidRDefault="00620ACB" w:rsidP="005D4E91">
      <w:pPr>
        <w:rPr>
          <w:rFonts w:ascii="Arial" w:hAnsi="Arial"/>
          <w:b/>
        </w:rPr>
      </w:pPr>
    </w:p>
    <w:p w:rsidR="00620ACB" w:rsidRDefault="00620ACB" w:rsidP="00620ACB">
      <w:pPr>
        <w:autoSpaceDE w:val="0"/>
        <w:autoSpaceDN w:val="0"/>
        <w:adjustRightInd w:val="0"/>
        <w:rPr>
          <w:rFonts w:ascii="SourceSansPro-Regular" w:hAnsi="SourceSansPro-Regular" w:cs="SourceSansPro-Regular"/>
          <w:sz w:val="20"/>
          <w:szCs w:val="20"/>
        </w:rPr>
      </w:pPr>
      <w:r>
        <w:rPr>
          <w:rFonts w:ascii="SourceSansPro-Regular" w:hAnsi="SourceSansPro-Regular" w:cs="SourceSansPro-Regular"/>
          <w:sz w:val="20"/>
          <w:szCs w:val="20"/>
        </w:rPr>
        <w:t xml:space="preserve">Şirketimiz Yönetim </w:t>
      </w:r>
      <w:proofErr w:type="gramStart"/>
      <w:r>
        <w:rPr>
          <w:rFonts w:ascii="SourceSansPro-Regular" w:hAnsi="SourceSansPro-Regular" w:cs="SourceSansPro-Regular"/>
          <w:sz w:val="20"/>
          <w:szCs w:val="20"/>
        </w:rPr>
        <w:t>Kurulunun  02</w:t>
      </w:r>
      <w:proofErr w:type="gramEnd"/>
      <w:r>
        <w:rPr>
          <w:rFonts w:ascii="SourceSansPro-Regular" w:hAnsi="SourceSansPro-Regular" w:cs="SourceSansPro-Regular"/>
          <w:sz w:val="20"/>
          <w:szCs w:val="20"/>
        </w:rPr>
        <w:t>/06/2021 tarihinde yapılan toplantısında;</w:t>
      </w:r>
    </w:p>
    <w:p w:rsidR="00620ACB" w:rsidRPr="008E0551" w:rsidRDefault="00620ACB" w:rsidP="00620ACB">
      <w:pPr>
        <w:jc w:val="both"/>
        <w:rPr>
          <w:b/>
        </w:rPr>
      </w:pPr>
    </w:p>
    <w:p w:rsidR="00620ACB" w:rsidRPr="000449CE" w:rsidRDefault="00620ACB" w:rsidP="00620ACB">
      <w:pPr>
        <w:ind w:left="-57" w:right="-57"/>
        <w:jc w:val="both"/>
      </w:pPr>
      <w:r w:rsidRPr="000449CE">
        <w:t>Şirketimizin 20</w:t>
      </w:r>
      <w:r>
        <w:t>20</w:t>
      </w:r>
      <w:r w:rsidRPr="000449CE">
        <w:t xml:space="preserve"> yılı hesap dönemine ait, Sermaye Piyasası Mevzuatı gereğince, Kamu Gözetimi, Muhasebe ve Denetim Standartları Kurumu tarafından yayınlanan TMS/</w:t>
      </w:r>
      <w:proofErr w:type="spellStart"/>
      <w:r w:rsidRPr="000449CE">
        <w:t>TFRS'ye</w:t>
      </w:r>
      <w:proofErr w:type="spellEnd"/>
      <w:r w:rsidRPr="000449CE">
        <w:t xml:space="preserve"> uygun olarak hazırlanan bağımsız denetimden geçmiş finansal tablolarında </w:t>
      </w:r>
      <w:r>
        <w:rPr>
          <w:color w:val="000000"/>
        </w:rPr>
        <w:t xml:space="preserve">5.134.212 </w:t>
      </w:r>
      <w:r w:rsidRPr="000449CE">
        <w:t xml:space="preserve">TL ve Vergi Usul Kanununa göre hazırlanan finansal tablolarda </w:t>
      </w:r>
      <w:r w:rsidRPr="00ED23F4">
        <w:rPr>
          <w:color w:val="000000"/>
        </w:rPr>
        <w:t>6,311,001.52 TL</w:t>
      </w:r>
      <w:r w:rsidRPr="000449CE">
        <w:t xml:space="preserve"> net dönem </w:t>
      </w:r>
      <w:r>
        <w:t>karı</w:t>
      </w:r>
      <w:r w:rsidRPr="000449CE">
        <w:t xml:space="preserve"> oluştuğundan, Şirketimizin Ana Sözleşmesi'nde bulunan hükümler ve SPK'nın kar dağıtımına ilişkin düzenlemeleri </w:t>
      </w:r>
      <w:proofErr w:type="gramStart"/>
      <w:r w:rsidRPr="000449CE">
        <w:t>dahilinde</w:t>
      </w:r>
      <w:proofErr w:type="gramEnd"/>
      <w:r>
        <w:t xml:space="preserve"> Finansal Tablolarda geçmiş yıllar zararının olması nedeniyle elde edilen net dönem karlarının geçmiş yıllar zararına mahsup edilmesine,</w:t>
      </w:r>
      <w:r w:rsidRPr="00043D3F">
        <w:rPr>
          <w:color w:val="333333"/>
          <w:sz w:val="21"/>
          <w:szCs w:val="21"/>
          <w:shd w:val="clear" w:color="auto" w:fill="FFFFFF"/>
        </w:rPr>
        <w:t xml:space="preserve"> </w:t>
      </w:r>
      <w:r w:rsidRPr="007F1B9A">
        <w:t>her iki finansal tabloda yer alan Geçmiş Yıl Zararlarının mahsubundan sonra dağıtılabilir kar oluşmadığından</w:t>
      </w:r>
      <w:r w:rsidRPr="00043D3F">
        <w:rPr>
          <w:color w:val="333333"/>
          <w:sz w:val="21"/>
          <w:szCs w:val="21"/>
          <w:shd w:val="clear" w:color="auto" w:fill="FFFFFF"/>
        </w:rPr>
        <w:t xml:space="preserve"> </w:t>
      </w:r>
      <w:r w:rsidRPr="000449CE">
        <w:t>20</w:t>
      </w:r>
      <w:r>
        <w:t>20</w:t>
      </w:r>
      <w:r w:rsidRPr="000449CE">
        <w:t xml:space="preserve"> hesap dönemine ilişkin olarak herhangi bir kar payı dağıtılmamasına, bu hususun Şirketimizin 20</w:t>
      </w:r>
      <w:r>
        <w:t>20</w:t>
      </w:r>
      <w:r w:rsidRPr="000449CE">
        <w:t xml:space="preserve"> yılı olağan genel kurulunda pay sahiplerimizin onayına sunulmasına karar verilmiştir</w:t>
      </w:r>
    </w:p>
    <w:p w:rsidR="00620ACB" w:rsidRDefault="00620ACB" w:rsidP="00620ACB">
      <w:pPr>
        <w:ind w:left="-57" w:right="-57"/>
        <w:jc w:val="both"/>
      </w:pPr>
    </w:p>
    <w:p w:rsidR="00620ACB" w:rsidRPr="00CF6BFE" w:rsidRDefault="00620ACB" w:rsidP="00620ACB">
      <w:pPr>
        <w:ind w:left="-57" w:right="-57"/>
        <w:jc w:val="both"/>
      </w:pPr>
      <w:r w:rsidRPr="00CF6BFE">
        <w:t>Kar dağıtım tablosu ektedir.</w:t>
      </w:r>
    </w:p>
    <w:p w:rsidR="00620ACB" w:rsidRDefault="00620ACB" w:rsidP="005D4E91">
      <w:pPr>
        <w:rPr>
          <w:rFonts w:ascii="Arial" w:hAnsi="Arial"/>
          <w:b/>
        </w:rPr>
      </w:pPr>
    </w:p>
    <w:p w:rsidR="00620ACB" w:rsidRDefault="00620ACB" w:rsidP="005D4E91">
      <w:pPr>
        <w:rPr>
          <w:rFonts w:ascii="Arial" w:hAnsi="Arial"/>
          <w:b/>
        </w:rPr>
      </w:pPr>
    </w:p>
    <w:p w:rsidR="00620ACB" w:rsidRPr="00624044" w:rsidRDefault="00620ACB" w:rsidP="00620ACB">
      <w:pPr>
        <w:rPr>
          <w:rFonts w:ascii="Arial" w:hAnsi="Arial"/>
          <w:b/>
        </w:rPr>
      </w:pPr>
      <w:r w:rsidRPr="00624044">
        <w:rPr>
          <w:rFonts w:ascii="Arial" w:hAnsi="Arial"/>
          <w:b/>
        </w:rPr>
        <w:t xml:space="preserve">Şirketimizin </w:t>
      </w:r>
      <w:r>
        <w:rPr>
          <w:rFonts w:ascii="Arial" w:hAnsi="Arial"/>
          <w:b/>
        </w:rPr>
        <w:t>02/06</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620ACB" w:rsidRDefault="00620ACB" w:rsidP="00620ACB">
      <w:pPr>
        <w:rPr>
          <w:rFonts w:ascii="Arial" w:hAnsi="Arial"/>
          <w:b/>
        </w:rPr>
      </w:pPr>
      <w:r w:rsidRPr="00624044">
        <w:rPr>
          <w:rFonts w:ascii="Arial" w:hAnsi="Arial"/>
          <w:b/>
        </w:rPr>
        <w:t>Konu: Sermaye Piyasası Kurulu’nun Seri: II-15.1 sayılı Tebliği uyarınca yapılan açıklamadır</w:t>
      </w:r>
    </w:p>
    <w:p w:rsidR="00620ACB" w:rsidRDefault="00620ACB" w:rsidP="005D4E91">
      <w:pPr>
        <w:rPr>
          <w:rFonts w:ascii="Arial" w:hAnsi="Arial"/>
          <w:b/>
        </w:rPr>
      </w:pPr>
    </w:p>
    <w:p w:rsidR="00620ACB" w:rsidRDefault="00620ACB" w:rsidP="00620ACB">
      <w:pPr>
        <w:rPr>
          <w:shd w:val="clear" w:color="auto" w:fill="FFFFFF"/>
        </w:rPr>
      </w:pPr>
      <w:r>
        <w:rPr>
          <w:shd w:val="clear" w:color="auto" w:fill="FFFFFF"/>
        </w:rPr>
        <w:t>Şirketimizin  2020 Yılı Ortaklar Olağan Genel Kurul Toplantısı,  ilişikte yer alan gündem maddelerini görüşüp</w:t>
      </w:r>
      <w:r>
        <w:rPr>
          <w:rFonts w:ascii="Verdana" w:hAnsi="Verdana"/>
          <w:color w:val="0D3734"/>
          <w:sz w:val="15"/>
          <w:szCs w:val="15"/>
          <w:shd w:val="clear" w:color="auto" w:fill="FFFFFF"/>
        </w:rPr>
        <w:t xml:space="preserve"> </w:t>
      </w:r>
      <w:r>
        <w:rPr>
          <w:shd w:val="clear" w:color="auto" w:fill="FFFFFF"/>
        </w:rPr>
        <w:t xml:space="preserve"> karara bağlamak üzere, 30 Haziran 2021 günü saat 12,00'de, </w:t>
      </w:r>
      <w:proofErr w:type="spellStart"/>
      <w:r>
        <w:rPr>
          <w:b/>
          <w:sz w:val="20"/>
          <w:szCs w:val="20"/>
        </w:rPr>
        <w:t>Ramada</w:t>
      </w:r>
      <w:proofErr w:type="spellEnd"/>
      <w:r>
        <w:rPr>
          <w:b/>
          <w:sz w:val="20"/>
          <w:szCs w:val="20"/>
        </w:rPr>
        <w:t xml:space="preserve"> </w:t>
      </w:r>
      <w:proofErr w:type="spellStart"/>
      <w:r>
        <w:rPr>
          <w:b/>
          <w:sz w:val="20"/>
          <w:szCs w:val="20"/>
        </w:rPr>
        <w:t>By</w:t>
      </w:r>
      <w:proofErr w:type="spellEnd"/>
      <w:r>
        <w:rPr>
          <w:b/>
          <w:sz w:val="20"/>
          <w:szCs w:val="20"/>
        </w:rPr>
        <w:t xml:space="preserve"> </w:t>
      </w:r>
      <w:proofErr w:type="spellStart"/>
      <w:r>
        <w:rPr>
          <w:b/>
          <w:sz w:val="20"/>
          <w:szCs w:val="20"/>
        </w:rPr>
        <w:t>Wyndham</w:t>
      </w:r>
      <w:proofErr w:type="spellEnd"/>
      <w:r>
        <w:rPr>
          <w:b/>
          <w:sz w:val="20"/>
          <w:szCs w:val="20"/>
        </w:rPr>
        <w:t xml:space="preserve"> </w:t>
      </w:r>
      <w:proofErr w:type="spellStart"/>
      <w:proofErr w:type="gramStart"/>
      <w:r>
        <w:rPr>
          <w:b/>
          <w:sz w:val="20"/>
          <w:szCs w:val="20"/>
        </w:rPr>
        <w:t>Beylikdüzü</w:t>
      </w:r>
      <w:proofErr w:type="spellEnd"/>
      <w:r>
        <w:rPr>
          <w:b/>
          <w:sz w:val="20"/>
          <w:szCs w:val="20"/>
        </w:rPr>
        <w:t xml:space="preserve"> , </w:t>
      </w:r>
      <w:proofErr w:type="spellStart"/>
      <w:r>
        <w:rPr>
          <w:b/>
          <w:sz w:val="20"/>
          <w:szCs w:val="20"/>
        </w:rPr>
        <w:t>Gökevler</w:t>
      </w:r>
      <w:proofErr w:type="spellEnd"/>
      <w:proofErr w:type="gramEnd"/>
      <w:r>
        <w:rPr>
          <w:b/>
          <w:sz w:val="20"/>
          <w:szCs w:val="20"/>
        </w:rPr>
        <w:t xml:space="preserve"> Mah.529 Sok.No:2</w:t>
      </w:r>
      <w:r>
        <w:rPr>
          <w:sz w:val="20"/>
          <w:szCs w:val="20"/>
        </w:rPr>
        <w:t xml:space="preserve"> </w:t>
      </w:r>
      <w:proofErr w:type="spellStart"/>
      <w:r>
        <w:rPr>
          <w:sz w:val="20"/>
          <w:szCs w:val="20"/>
        </w:rPr>
        <w:t>Esenyurt</w:t>
      </w:r>
      <w:proofErr w:type="spellEnd"/>
      <w:r>
        <w:rPr>
          <w:sz w:val="20"/>
          <w:szCs w:val="20"/>
        </w:rPr>
        <w:t xml:space="preserve">/ İstanbul  </w:t>
      </w:r>
      <w:r>
        <w:rPr>
          <w:shd w:val="clear" w:color="auto" w:fill="FFFFFF"/>
        </w:rPr>
        <w:t xml:space="preserve">adresinde yapılacaktır. Genel Kurul Toplantı ilanı, </w:t>
      </w:r>
      <w:proofErr w:type="gramStart"/>
      <w:r>
        <w:rPr>
          <w:shd w:val="clear" w:color="auto" w:fill="FFFFFF"/>
        </w:rPr>
        <w:t>vekaletname</w:t>
      </w:r>
      <w:proofErr w:type="gramEnd"/>
      <w:r>
        <w:rPr>
          <w:shd w:val="clear" w:color="auto" w:fill="FFFFFF"/>
        </w:rPr>
        <w:t xml:space="preserve"> ve gündem maddelerine ilişkin bilgilendirme </w:t>
      </w:r>
      <w:proofErr w:type="spellStart"/>
      <w:r>
        <w:rPr>
          <w:shd w:val="clear" w:color="auto" w:fill="FFFFFF"/>
        </w:rPr>
        <w:t>dökümanı</w:t>
      </w:r>
      <w:proofErr w:type="spellEnd"/>
      <w:r>
        <w:rPr>
          <w:shd w:val="clear" w:color="auto" w:fill="FFFFFF"/>
        </w:rPr>
        <w:t xml:space="preserve"> ektedir.</w:t>
      </w:r>
    </w:p>
    <w:p w:rsidR="00620ACB" w:rsidRDefault="00620ACB" w:rsidP="005D4E91">
      <w:pPr>
        <w:rPr>
          <w:rFonts w:ascii="Arial" w:hAnsi="Arial"/>
          <w:b/>
        </w:rPr>
      </w:pPr>
    </w:p>
    <w:p w:rsidR="005D5C01" w:rsidRDefault="005D5C01" w:rsidP="005D5C01">
      <w:pPr>
        <w:rPr>
          <w:color w:val="333333"/>
          <w:sz w:val="21"/>
          <w:szCs w:val="21"/>
          <w:shd w:val="clear" w:color="auto" w:fill="FFFFFF"/>
        </w:rPr>
      </w:pPr>
    </w:p>
    <w:p w:rsidR="005D5C01" w:rsidRPr="00624044" w:rsidRDefault="005D5C01" w:rsidP="005D5C01">
      <w:pPr>
        <w:rPr>
          <w:rFonts w:ascii="Arial" w:hAnsi="Arial"/>
          <w:b/>
        </w:rPr>
      </w:pPr>
      <w:r w:rsidRPr="00624044">
        <w:rPr>
          <w:rFonts w:ascii="Arial" w:hAnsi="Arial"/>
          <w:b/>
        </w:rPr>
        <w:t xml:space="preserve">Şirketimizin </w:t>
      </w:r>
      <w:r>
        <w:rPr>
          <w:rFonts w:ascii="Arial" w:hAnsi="Arial"/>
          <w:b/>
        </w:rPr>
        <w:t>09/04</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5D5C01" w:rsidRDefault="005D5C01" w:rsidP="005D5C01">
      <w:pPr>
        <w:rPr>
          <w:rFonts w:ascii="Arial" w:hAnsi="Arial"/>
          <w:b/>
        </w:rPr>
      </w:pPr>
      <w:r w:rsidRPr="00624044">
        <w:rPr>
          <w:rFonts w:ascii="Arial" w:hAnsi="Arial"/>
          <w:b/>
        </w:rPr>
        <w:t>Konu: Sermaye Piyasası Kurulu’nun Seri: II-15.1 sayılı Tebliği uyarınca yapılan açıklamadır</w:t>
      </w:r>
    </w:p>
    <w:p w:rsidR="005D5C01" w:rsidRDefault="005D5C01" w:rsidP="005D5C01">
      <w:pPr>
        <w:rPr>
          <w:color w:val="333333"/>
          <w:sz w:val="21"/>
          <w:szCs w:val="21"/>
          <w:shd w:val="clear" w:color="auto" w:fill="FFFFFF"/>
        </w:rPr>
      </w:pPr>
    </w:p>
    <w:p w:rsidR="008E6877" w:rsidRDefault="008E6877" w:rsidP="008E6877">
      <w:r w:rsidRPr="00D95BD2">
        <w:t xml:space="preserve">Şirketimizin </w:t>
      </w:r>
      <w:r>
        <w:t xml:space="preserve">2020 yılı </w:t>
      </w:r>
      <w:r w:rsidRPr="00D95BD2">
        <w:t>sürdürülebilirlik ilkelerine uyum raporu ekte yer almakta olup 2020 yılı Genel Kurulu öncesi resmi internet sitemize yüklenecek ol</w:t>
      </w:r>
      <w:r>
        <w:t>an yıllık faaliyet raporumuza</w:t>
      </w:r>
      <w:r w:rsidRPr="00D95BD2">
        <w:t xml:space="preserve"> eklenecektir.</w:t>
      </w:r>
    </w:p>
    <w:p w:rsidR="005D5C01" w:rsidRDefault="005D5C01" w:rsidP="005D4E91">
      <w:pPr>
        <w:rPr>
          <w:rFonts w:ascii="Arial" w:hAnsi="Arial"/>
          <w:b/>
        </w:rPr>
      </w:pPr>
    </w:p>
    <w:p w:rsidR="005D4E91" w:rsidRPr="00624044" w:rsidRDefault="005D4E91" w:rsidP="005D4E91">
      <w:pPr>
        <w:rPr>
          <w:rFonts w:ascii="Arial" w:hAnsi="Arial"/>
          <w:b/>
        </w:rPr>
      </w:pPr>
      <w:r w:rsidRPr="00624044">
        <w:rPr>
          <w:rFonts w:ascii="Arial" w:hAnsi="Arial"/>
          <w:b/>
        </w:rPr>
        <w:t xml:space="preserve">Şirketimizin </w:t>
      </w:r>
      <w:r>
        <w:rPr>
          <w:rFonts w:ascii="Arial" w:hAnsi="Arial"/>
          <w:b/>
        </w:rPr>
        <w:t>09/03</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5D4E91" w:rsidRDefault="005D4E91" w:rsidP="005D4E91">
      <w:pPr>
        <w:rPr>
          <w:rFonts w:ascii="Arial" w:hAnsi="Arial"/>
          <w:b/>
        </w:rPr>
      </w:pPr>
      <w:r w:rsidRPr="00624044">
        <w:rPr>
          <w:rFonts w:ascii="Arial" w:hAnsi="Arial"/>
          <w:b/>
        </w:rPr>
        <w:t>Konu: Sermaye Piyasası Kurulu’nun Seri: II-15.1 sayılı Tebliği uyarınca yapılan açıklamadır</w:t>
      </w:r>
    </w:p>
    <w:p w:rsidR="00842B98" w:rsidRDefault="00842B98" w:rsidP="00616043">
      <w:pPr>
        <w:rPr>
          <w:rFonts w:ascii="Arial" w:hAnsi="Arial"/>
          <w:b/>
        </w:rPr>
      </w:pPr>
    </w:p>
    <w:p w:rsidR="005D4E91" w:rsidRDefault="005D4E91" w:rsidP="00616043">
      <w:pPr>
        <w:rPr>
          <w:rFonts w:ascii="Arial" w:hAnsi="Arial"/>
          <w:b/>
        </w:rPr>
      </w:pPr>
    </w:p>
    <w:p w:rsidR="005D4E91" w:rsidRDefault="005D4E91" w:rsidP="005D4E91">
      <w:pPr>
        <w:jc w:val="both"/>
      </w:pPr>
      <w:r w:rsidRPr="005B17E1">
        <w:t>Yönetim Kurulumuzun  </w:t>
      </w:r>
      <w:r>
        <w:t>09</w:t>
      </w:r>
      <w:r w:rsidRPr="00DD3D0C">
        <w:t>/03/202</w:t>
      </w:r>
      <w:r>
        <w:t>1</w:t>
      </w:r>
      <w:r w:rsidRPr="005B17E1">
        <w:t xml:space="preserve"> tarihli toplantısında, </w:t>
      </w:r>
    </w:p>
    <w:p w:rsidR="005D4E91" w:rsidRDefault="005D4E91" w:rsidP="005D4E91">
      <w:pPr>
        <w:jc w:val="both"/>
        <w:rPr>
          <w:rFonts w:ascii="Tahoma" w:hAnsi="Tahoma" w:cs="Tahoma"/>
          <w:sz w:val="20"/>
          <w:szCs w:val="20"/>
        </w:rPr>
      </w:pPr>
    </w:p>
    <w:p w:rsidR="005D4E91" w:rsidRDefault="005D4E91" w:rsidP="005D4E91">
      <w:pPr>
        <w:jc w:val="both"/>
      </w:pPr>
      <w:r>
        <w:t xml:space="preserve"> Denetimden Sorumlu Komitemizin</w:t>
      </w:r>
      <w:r w:rsidRPr="00731A12">
        <w:t xml:space="preserve"> </w:t>
      </w:r>
      <w:r>
        <w:t xml:space="preserve">uygun </w:t>
      </w:r>
      <w:r w:rsidRPr="00731A12">
        <w:t xml:space="preserve">görüşü </w:t>
      </w:r>
      <w:proofErr w:type="gramStart"/>
      <w:r>
        <w:t xml:space="preserve">ile </w:t>
      </w:r>
      <w:r w:rsidRPr="00731A12">
        <w:t xml:space="preserve"> 6102</w:t>
      </w:r>
      <w:proofErr w:type="gramEnd"/>
      <w:r w:rsidRPr="00731A12">
        <w:t xml:space="preserve"> sayılı Türk Ticaret Kanunu ve 6362 sayılı Sermaye Piyasası Kanunu uyarınca belirlenen esaslara uygun olarak, Şirketimizin </w:t>
      </w:r>
      <w:r>
        <w:t>01/01/</w:t>
      </w:r>
      <w:r w:rsidRPr="00731A12">
        <w:t>20</w:t>
      </w:r>
      <w:r>
        <w:t>21-31/12/2021</w:t>
      </w:r>
      <w:r w:rsidRPr="00731A12">
        <w:t xml:space="preserve"> yılı hesap dönemindeki finansal raporlarının denetlenmesi ile bu kanunlardaki ilgili düzenlemeler kapsamındaki diğer faaliyetleri yürütmek üzere  </w:t>
      </w:r>
      <w:r>
        <w:rPr>
          <w:rFonts w:eastAsia="Times New Roman"/>
        </w:rPr>
        <w:t xml:space="preserve">Abaküs Bağımsız Denetim </w:t>
      </w:r>
      <w:proofErr w:type="spellStart"/>
      <w:r>
        <w:rPr>
          <w:rFonts w:eastAsia="Times New Roman"/>
        </w:rPr>
        <w:t>A.Ş</w:t>
      </w:r>
      <w:r w:rsidRPr="00731A12">
        <w:t>'nin</w:t>
      </w:r>
      <w:proofErr w:type="spellEnd"/>
      <w:r w:rsidRPr="00731A12">
        <w:t xml:space="preserve"> seçilmesine ve bu seçimin Genel Kurul'un onayına sunulmasına karar verilmiştir.</w:t>
      </w:r>
    </w:p>
    <w:p w:rsidR="005D4E91" w:rsidRDefault="005D4E91" w:rsidP="00616043">
      <w:pPr>
        <w:rPr>
          <w:rFonts w:ascii="Arial" w:hAnsi="Arial"/>
          <w:b/>
        </w:rPr>
      </w:pPr>
    </w:p>
    <w:p w:rsidR="008A6A48" w:rsidRPr="00624044" w:rsidRDefault="008A6A48" w:rsidP="008A6A48">
      <w:pPr>
        <w:rPr>
          <w:rFonts w:ascii="Arial" w:hAnsi="Arial"/>
          <w:b/>
        </w:rPr>
      </w:pPr>
      <w:r w:rsidRPr="00624044">
        <w:rPr>
          <w:rFonts w:ascii="Arial" w:hAnsi="Arial"/>
          <w:b/>
        </w:rPr>
        <w:lastRenderedPageBreak/>
        <w:t xml:space="preserve">Şirketimizin </w:t>
      </w:r>
      <w:r>
        <w:rPr>
          <w:rFonts w:ascii="Arial" w:hAnsi="Arial"/>
          <w:b/>
        </w:rPr>
        <w:t>04/03</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8A6A48" w:rsidRDefault="008A6A48" w:rsidP="008A6A48">
      <w:pPr>
        <w:rPr>
          <w:rFonts w:ascii="Arial" w:hAnsi="Arial"/>
          <w:b/>
        </w:rPr>
      </w:pPr>
      <w:r w:rsidRPr="00624044">
        <w:rPr>
          <w:rFonts w:ascii="Arial" w:hAnsi="Arial"/>
          <w:b/>
        </w:rPr>
        <w:t>Konu: Sermaye Piyasası Kurulu’nun Seri: II-15.1 sayılı Tebliği uyarınca yapılan açıklamadır</w:t>
      </w:r>
    </w:p>
    <w:p w:rsidR="008A6A48" w:rsidRDefault="008A6A48" w:rsidP="008A6A48">
      <w:pPr>
        <w:rPr>
          <w:rFonts w:ascii="Arial" w:hAnsi="Arial"/>
          <w:b/>
        </w:rPr>
      </w:pPr>
    </w:p>
    <w:p w:rsidR="008A6A48" w:rsidRDefault="008A6A48" w:rsidP="008A6A48">
      <w:pPr>
        <w:jc w:val="both"/>
        <w:rPr>
          <w:rFonts w:ascii="Times New Roman" w:hAnsi="Times New Roman" w:cs="Times New Roman"/>
          <w:sz w:val="24"/>
        </w:rPr>
      </w:pPr>
      <w:r>
        <w:rPr>
          <w:rFonts w:ascii="Times New Roman" w:hAnsi="Times New Roman" w:cs="Times New Roman"/>
          <w:sz w:val="24"/>
        </w:rPr>
        <w:t xml:space="preserve">Şirketimizin 400.000.000 </w:t>
      </w:r>
      <w:r w:rsidRPr="00FC7168">
        <w:rPr>
          <w:rFonts w:ascii="Times New Roman" w:hAnsi="Times New Roman" w:cs="Times New Roman"/>
          <w:sz w:val="24"/>
        </w:rPr>
        <w:t>TL kayıtlı sermaye tavanı içerisi</w:t>
      </w:r>
      <w:r>
        <w:rPr>
          <w:rFonts w:ascii="Times New Roman" w:hAnsi="Times New Roman" w:cs="Times New Roman"/>
          <w:sz w:val="24"/>
        </w:rPr>
        <w:t>nde kalmak üzere, 96</w:t>
      </w:r>
      <w:r w:rsidRPr="00FC7168">
        <w:rPr>
          <w:rFonts w:ascii="Times New Roman" w:hAnsi="Times New Roman" w:cs="Times New Roman"/>
          <w:sz w:val="24"/>
        </w:rPr>
        <w:t>.000.000 TL olan çıkarılmış sermayesinin tamamı nakden karşılanmak üzere </w:t>
      </w:r>
      <w:r>
        <w:rPr>
          <w:rFonts w:ascii="Times New Roman" w:hAnsi="Times New Roman" w:cs="Times New Roman"/>
          <w:sz w:val="24"/>
        </w:rPr>
        <w:t>96</w:t>
      </w:r>
      <w:r w:rsidRPr="00FC7168">
        <w:rPr>
          <w:rFonts w:ascii="Times New Roman" w:hAnsi="Times New Roman" w:cs="Times New Roman"/>
          <w:sz w:val="24"/>
        </w:rPr>
        <w:t xml:space="preserve">.000.000 TL artırılarak </w:t>
      </w:r>
      <w:r>
        <w:rPr>
          <w:rFonts w:ascii="Times New Roman" w:hAnsi="Times New Roman" w:cs="Times New Roman"/>
          <w:sz w:val="24"/>
        </w:rPr>
        <w:t>192</w:t>
      </w:r>
      <w:r w:rsidRPr="00FC7168">
        <w:rPr>
          <w:rFonts w:ascii="Times New Roman" w:hAnsi="Times New Roman" w:cs="Times New Roman"/>
          <w:sz w:val="24"/>
        </w:rPr>
        <w:t xml:space="preserve">.000.000 TL'ye çıkarılması nedeniyle ihraç edilecek </w:t>
      </w:r>
      <w:r>
        <w:rPr>
          <w:rFonts w:ascii="Times New Roman" w:hAnsi="Times New Roman" w:cs="Times New Roman"/>
          <w:sz w:val="24"/>
        </w:rPr>
        <w:t>96</w:t>
      </w:r>
      <w:r w:rsidRPr="00FC7168">
        <w:rPr>
          <w:rFonts w:ascii="Times New Roman" w:hAnsi="Times New Roman" w:cs="Times New Roman"/>
          <w:sz w:val="24"/>
        </w:rPr>
        <w:t xml:space="preserve">.000.000 TL </w:t>
      </w:r>
      <w:proofErr w:type="gramStart"/>
      <w:r w:rsidRPr="00FC7168">
        <w:rPr>
          <w:rFonts w:ascii="Times New Roman" w:hAnsi="Times New Roman" w:cs="Times New Roman"/>
          <w:sz w:val="24"/>
        </w:rPr>
        <w:t>nominal</w:t>
      </w:r>
      <w:proofErr w:type="gramEnd"/>
      <w:r w:rsidRPr="00FC7168">
        <w:rPr>
          <w:rFonts w:ascii="Times New Roman" w:hAnsi="Times New Roman" w:cs="Times New Roman"/>
          <w:sz w:val="24"/>
        </w:rPr>
        <w:t xml:space="preserve"> değerli payların halka arzına ilişkin hazırlanan </w:t>
      </w:r>
      <w:proofErr w:type="spellStart"/>
      <w:r w:rsidRPr="00FC7168">
        <w:rPr>
          <w:rFonts w:ascii="Times New Roman" w:hAnsi="Times New Roman" w:cs="Times New Roman"/>
          <w:sz w:val="24"/>
        </w:rPr>
        <w:t>izahname</w:t>
      </w:r>
      <w:proofErr w:type="spellEnd"/>
      <w:r w:rsidRPr="00FC7168">
        <w:rPr>
          <w:rFonts w:ascii="Times New Roman" w:hAnsi="Times New Roman" w:cs="Times New Roman"/>
          <w:sz w:val="24"/>
        </w:rPr>
        <w:t> Sermaye Piyasası Kurulu on</w:t>
      </w:r>
      <w:r>
        <w:rPr>
          <w:rFonts w:ascii="Times New Roman" w:hAnsi="Times New Roman" w:cs="Times New Roman"/>
          <w:sz w:val="24"/>
        </w:rPr>
        <w:t xml:space="preserve">ayına sunulmuş olup, onaya sunulan </w:t>
      </w:r>
      <w:proofErr w:type="spellStart"/>
      <w:r>
        <w:rPr>
          <w:rFonts w:ascii="Times New Roman" w:hAnsi="Times New Roman" w:cs="Times New Roman"/>
          <w:sz w:val="24"/>
        </w:rPr>
        <w:t>izahname</w:t>
      </w:r>
      <w:proofErr w:type="spellEnd"/>
      <w:r w:rsidRPr="00FC7168">
        <w:rPr>
          <w:rFonts w:ascii="Times New Roman" w:hAnsi="Times New Roman" w:cs="Times New Roman"/>
          <w:sz w:val="24"/>
        </w:rPr>
        <w:t xml:space="preserve"> ekte yer almaktadır. İşbu </w:t>
      </w:r>
      <w:proofErr w:type="spellStart"/>
      <w:r w:rsidRPr="00FC7168">
        <w:rPr>
          <w:rFonts w:ascii="Times New Roman" w:hAnsi="Times New Roman" w:cs="Times New Roman"/>
          <w:sz w:val="24"/>
        </w:rPr>
        <w:t>izahname</w:t>
      </w:r>
      <w:proofErr w:type="spellEnd"/>
      <w:r w:rsidRPr="00FC7168">
        <w:rPr>
          <w:rFonts w:ascii="Times New Roman" w:hAnsi="Times New Roman" w:cs="Times New Roman"/>
          <w:sz w:val="24"/>
        </w:rPr>
        <w:t xml:space="preserve"> Kurul tarafından henüz onaylanmamıştır. </w:t>
      </w:r>
    </w:p>
    <w:p w:rsidR="008A6A48" w:rsidRDefault="008A6A48" w:rsidP="008A6A48">
      <w:pPr>
        <w:jc w:val="both"/>
        <w:rPr>
          <w:rFonts w:ascii="Times New Roman" w:hAnsi="Times New Roman" w:cs="Times New Roman"/>
          <w:sz w:val="24"/>
        </w:rPr>
      </w:pPr>
    </w:p>
    <w:p w:rsidR="008A6A48" w:rsidRPr="00AA43BB" w:rsidRDefault="008A6A48" w:rsidP="008A6A48">
      <w:pPr>
        <w:jc w:val="both"/>
        <w:rPr>
          <w:rFonts w:ascii="Times New Roman" w:hAnsi="Times New Roman" w:cs="Times New Roman"/>
          <w:sz w:val="24"/>
        </w:rPr>
      </w:pPr>
      <w:r w:rsidRPr="00AA43BB">
        <w:rPr>
          <w:rFonts w:ascii="Times New Roman" w:hAnsi="Times New Roman" w:cs="Times New Roman"/>
          <w:sz w:val="24"/>
        </w:rPr>
        <w:t xml:space="preserve">Not: Dosya büyüklüğü nedeniyle </w:t>
      </w:r>
      <w:proofErr w:type="spellStart"/>
      <w:r w:rsidRPr="00AA43BB">
        <w:rPr>
          <w:rFonts w:ascii="Times New Roman" w:hAnsi="Times New Roman" w:cs="Times New Roman"/>
          <w:sz w:val="24"/>
        </w:rPr>
        <w:t>izahname</w:t>
      </w:r>
      <w:proofErr w:type="spellEnd"/>
      <w:r w:rsidRPr="00AA43BB">
        <w:rPr>
          <w:rFonts w:ascii="Times New Roman" w:hAnsi="Times New Roman" w:cs="Times New Roman"/>
          <w:sz w:val="24"/>
        </w:rPr>
        <w:t xml:space="preserve"> bölümler halinde gönderilmektedir. </w:t>
      </w:r>
      <w:r>
        <w:rPr>
          <w:rFonts w:ascii="Times New Roman" w:hAnsi="Times New Roman" w:cs="Times New Roman"/>
          <w:sz w:val="24"/>
        </w:rPr>
        <w:t>1,2,3,4,5.6</w:t>
      </w:r>
      <w:r w:rsidRPr="00AA43BB">
        <w:rPr>
          <w:rFonts w:ascii="Times New Roman" w:hAnsi="Times New Roman" w:cs="Times New Roman"/>
          <w:sz w:val="24"/>
        </w:rPr>
        <w:t>. Bölüm ektedir.</w:t>
      </w:r>
    </w:p>
    <w:p w:rsidR="008A6A48" w:rsidRDefault="008A6A48" w:rsidP="00616043">
      <w:pPr>
        <w:rPr>
          <w:rFonts w:ascii="Arial" w:hAnsi="Arial"/>
          <w:b/>
        </w:rPr>
      </w:pPr>
    </w:p>
    <w:p w:rsidR="008A6A48" w:rsidRDefault="008A6A48" w:rsidP="00616043">
      <w:pPr>
        <w:rPr>
          <w:rFonts w:ascii="Arial" w:hAnsi="Arial"/>
          <w:b/>
        </w:rPr>
      </w:pPr>
    </w:p>
    <w:p w:rsidR="008A6A48" w:rsidRPr="00624044" w:rsidRDefault="008A6A48" w:rsidP="008A6A48">
      <w:pPr>
        <w:rPr>
          <w:rFonts w:ascii="Arial" w:hAnsi="Arial"/>
          <w:b/>
        </w:rPr>
      </w:pPr>
      <w:r w:rsidRPr="00624044">
        <w:rPr>
          <w:rFonts w:ascii="Arial" w:hAnsi="Arial"/>
          <w:b/>
        </w:rPr>
        <w:t xml:space="preserve">Şirketimizin </w:t>
      </w:r>
      <w:r>
        <w:rPr>
          <w:rFonts w:ascii="Arial" w:hAnsi="Arial"/>
          <w:b/>
        </w:rPr>
        <w:t>04/03</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8A6A48" w:rsidRDefault="008A6A48" w:rsidP="008A6A48">
      <w:pPr>
        <w:rPr>
          <w:rFonts w:ascii="Arial" w:hAnsi="Arial"/>
          <w:b/>
        </w:rPr>
      </w:pPr>
      <w:r w:rsidRPr="00624044">
        <w:rPr>
          <w:rFonts w:ascii="Arial" w:hAnsi="Arial"/>
          <w:b/>
        </w:rPr>
        <w:t>Konu: Sermaye Piyasası Kurulu’nun Seri: II-15.1 sayılı Tebliği uyarınca yapılan açıklamadır</w:t>
      </w:r>
    </w:p>
    <w:p w:rsidR="008A6A48" w:rsidRDefault="008A6A48" w:rsidP="00616043">
      <w:pPr>
        <w:rPr>
          <w:rFonts w:ascii="Arial" w:hAnsi="Arial"/>
          <w:b/>
        </w:rPr>
      </w:pPr>
    </w:p>
    <w:p w:rsidR="008A6A48" w:rsidRDefault="008A6A48" w:rsidP="008A6A48">
      <w:pPr>
        <w:jc w:val="both"/>
        <w:rPr>
          <w:rFonts w:ascii="Times New Roman" w:hAnsi="Times New Roman" w:cs="Times New Roman"/>
          <w:sz w:val="24"/>
        </w:rPr>
      </w:pPr>
      <w:proofErr w:type="gramStart"/>
      <w:r>
        <w:rPr>
          <w:rFonts w:ascii="Times New Roman" w:hAnsi="Times New Roman" w:cs="Times New Roman"/>
          <w:sz w:val="24"/>
        </w:rPr>
        <w:t>Şirketimizin 23.02.2021</w:t>
      </w:r>
      <w:r w:rsidRPr="004600C6">
        <w:rPr>
          <w:rFonts w:ascii="Times New Roman" w:hAnsi="Times New Roman" w:cs="Times New Roman"/>
          <w:sz w:val="24"/>
        </w:rPr>
        <w:t xml:space="preserve"> tarihli Yönetim Kurulu kararıyla kabul edilen, Şirketimizin </w:t>
      </w:r>
      <w:r>
        <w:rPr>
          <w:rFonts w:ascii="Times New Roman" w:hAnsi="Times New Roman" w:cs="Times New Roman"/>
          <w:sz w:val="24"/>
        </w:rPr>
        <w:t xml:space="preserve">400.000.000 </w:t>
      </w:r>
      <w:r w:rsidRPr="004600C6">
        <w:rPr>
          <w:rFonts w:ascii="Times New Roman" w:hAnsi="Times New Roman" w:cs="Times New Roman"/>
          <w:sz w:val="24"/>
        </w:rPr>
        <w:t>TL kayıtlı sermaye t</w:t>
      </w:r>
      <w:r>
        <w:rPr>
          <w:rFonts w:ascii="Times New Roman" w:hAnsi="Times New Roman" w:cs="Times New Roman"/>
          <w:sz w:val="24"/>
        </w:rPr>
        <w:t xml:space="preserve">avanı içerisinde kalmak üzere, </w:t>
      </w:r>
      <w:r w:rsidRPr="004600C6">
        <w:rPr>
          <w:rFonts w:ascii="Times New Roman" w:hAnsi="Times New Roman" w:cs="Times New Roman"/>
          <w:sz w:val="24"/>
        </w:rPr>
        <w:t>mevcut</w:t>
      </w:r>
      <w:r>
        <w:rPr>
          <w:rFonts w:ascii="Times New Roman" w:hAnsi="Times New Roman" w:cs="Times New Roman"/>
          <w:sz w:val="24"/>
        </w:rPr>
        <w:t xml:space="preserve"> 96</w:t>
      </w:r>
      <w:r w:rsidRPr="004600C6">
        <w:rPr>
          <w:rFonts w:ascii="Times New Roman" w:hAnsi="Times New Roman" w:cs="Times New Roman"/>
          <w:sz w:val="24"/>
        </w:rPr>
        <w:t>.000.000 TL tutarı</w:t>
      </w:r>
      <w:r>
        <w:rPr>
          <w:rFonts w:ascii="Times New Roman" w:hAnsi="Times New Roman" w:cs="Times New Roman"/>
          <w:sz w:val="24"/>
        </w:rPr>
        <w:t>ndaki çıkarılmış sermayesinin 96.000.000 TL (%1</w:t>
      </w:r>
      <w:r w:rsidRPr="004600C6">
        <w:rPr>
          <w:rFonts w:ascii="Times New Roman" w:hAnsi="Times New Roman" w:cs="Times New Roman"/>
          <w:sz w:val="24"/>
        </w:rPr>
        <w:t xml:space="preserve">00) artırılarak </w:t>
      </w:r>
      <w:r>
        <w:rPr>
          <w:rFonts w:ascii="Times New Roman" w:hAnsi="Times New Roman" w:cs="Times New Roman"/>
          <w:sz w:val="24"/>
        </w:rPr>
        <w:t>192</w:t>
      </w:r>
      <w:r w:rsidRPr="004600C6">
        <w:rPr>
          <w:rFonts w:ascii="Times New Roman" w:hAnsi="Times New Roman" w:cs="Times New Roman"/>
          <w:sz w:val="24"/>
        </w:rPr>
        <w:t xml:space="preserve">.000.000 TL'ye çıkarılmasına ilişkin olarak, Yönetim Kurulumuzun </w:t>
      </w:r>
      <w:r>
        <w:rPr>
          <w:rFonts w:ascii="Times New Roman" w:hAnsi="Times New Roman" w:cs="Times New Roman"/>
          <w:sz w:val="24"/>
        </w:rPr>
        <w:t>04</w:t>
      </w:r>
      <w:r w:rsidRPr="004600C6">
        <w:rPr>
          <w:rFonts w:ascii="Times New Roman" w:hAnsi="Times New Roman" w:cs="Times New Roman"/>
          <w:sz w:val="24"/>
        </w:rPr>
        <w:t>.</w:t>
      </w:r>
      <w:r>
        <w:rPr>
          <w:rFonts w:ascii="Times New Roman" w:hAnsi="Times New Roman" w:cs="Times New Roman"/>
          <w:sz w:val="24"/>
        </w:rPr>
        <w:t>03.2021</w:t>
      </w:r>
      <w:r w:rsidRPr="004600C6">
        <w:rPr>
          <w:rFonts w:ascii="Times New Roman" w:hAnsi="Times New Roman" w:cs="Times New Roman"/>
          <w:sz w:val="24"/>
        </w:rPr>
        <w:t xml:space="preserve"> tarihli kararıyla kabul edilen "Sermaye Artırımından Elde Edilecek Fonun Kullanım Yerine İlişk</w:t>
      </w:r>
      <w:r>
        <w:rPr>
          <w:rFonts w:ascii="Times New Roman" w:hAnsi="Times New Roman" w:cs="Times New Roman"/>
          <w:sz w:val="24"/>
        </w:rPr>
        <w:t xml:space="preserve">in Rapor" ekte yer almaktadır.  </w:t>
      </w:r>
      <w:proofErr w:type="gramEnd"/>
    </w:p>
    <w:p w:rsidR="008A6A48" w:rsidRDefault="008A6A48" w:rsidP="00616043">
      <w:pPr>
        <w:rPr>
          <w:rFonts w:ascii="Arial" w:hAnsi="Arial"/>
          <w:b/>
        </w:rPr>
      </w:pPr>
    </w:p>
    <w:p w:rsidR="008A6A48" w:rsidRPr="00624044" w:rsidRDefault="008A6A48" w:rsidP="008A6A48">
      <w:pPr>
        <w:rPr>
          <w:rFonts w:ascii="Arial" w:hAnsi="Arial"/>
          <w:b/>
        </w:rPr>
      </w:pPr>
      <w:r w:rsidRPr="00624044">
        <w:rPr>
          <w:rFonts w:ascii="Arial" w:hAnsi="Arial"/>
          <w:b/>
        </w:rPr>
        <w:t xml:space="preserve">Şirketimizin </w:t>
      </w:r>
      <w:r>
        <w:rPr>
          <w:rFonts w:ascii="Arial" w:hAnsi="Arial"/>
          <w:b/>
        </w:rPr>
        <w:t>04/03</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8A6A48" w:rsidRDefault="008A6A48" w:rsidP="008A6A48">
      <w:pPr>
        <w:rPr>
          <w:rFonts w:ascii="Arial" w:hAnsi="Arial"/>
          <w:b/>
        </w:rPr>
      </w:pPr>
      <w:r w:rsidRPr="00624044">
        <w:rPr>
          <w:rFonts w:ascii="Arial" w:hAnsi="Arial"/>
          <w:b/>
        </w:rPr>
        <w:t>Konu: Sermaye Piyasası Kurulu’nun Seri: II-15.1 sayılı Tebliği uyarınca yapılan açıklamadır</w:t>
      </w:r>
    </w:p>
    <w:p w:rsidR="008A6A48" w:rsidRDefault="008A6A48" w:rsidP="008A6A48">
      <w:pPr>
        <w:rPr>
          <w:rFonts w:ascii="Arial" w:hAnsi="Arial"/>
          <w:b/>
        </w:rPr>
      </w:pPr>
    </w:p>
    <w:p w:rsidR="008A6A48" w:rsidRPr="00A84BFC" w:rsidRDefault="008A6A48" w:rsidP="008A6A48">
      <w:pPr>
        <w:jc w:val="both"/>
        <w:rPr>
          <w:rFonts w:ascii="Times New Roman" w:hAnsi="Times New Roman" w:cs="Times New Roman"/>
          <w:sz w:val="24"/>
        </w:rPr>
      </w:pPr>
      <w:r>
        <w:rPr>
          <w:rFonts w:ascii="Times New Roman" w:hAnsi="Times New Roman" w:cs="Times New Roman"/>
          <w:sz w:val="24"/>
        </w:rPr>
        <w:t>Şirketimizin 40</w:t>
      </w:r>
      <w:r w:rsidRPr="00A84BFC">
        <w:rPr>
          <w:rFonts w:ascii="Times New Roman" w:hAnsi="Times New Roman" w:cs="Times New Roman"/>
          <w:sz w:val="24"/>
        </w:rPr>
        <w:t xml:space="preserve">0.000.000 TL kayıtlı sermaye tavanı içerisinde kalmak üzere, </w:t>
      </w:r>
      <w:r>
        <w:rPr>
          <w:rFonts w:ascii="Times New Roman" w:hAnsi="Times New Roman" w:cs="Times New Roman"/>
          <w:sz w:val="24"/>
        </w:rPr>
        <w:t>96</w:t>
      </w:r>
      <w:r w:rsidRPr="00A84BFC">
        <w:rPr>
          <w:rFonts w:ascii="Times New Roman" w:hAnsi="Times New Roman" w:cs="Times New Roman"/>
          <w:sz w:val="24"/>
        </w:rPr>
        <w:t xml:space="preserve">.000.000 TL olan çıkarılmış sermayesinin tamamı nakden karşılanmak üzere </w:t>
      </w:r>
      <w:r>
        <w:rPr>
          <w:rFonts w:ascii="Times New Roman" w:hAnsi="Times New Roman" w:cs="Times New Roman"/>
          <w:sz w:val="24"/>
        </w:rPr>
        <w:t>96</w:t>
      </w:r>
      <w:r w:rsidRPr="00A84BFC">
        <w:rPr>
          <w:rFonts w:ascii="Times New Roman" w:hAnsi="Times New Roman" w:cs="Times New Roman"/>
          <w:sz w:val="24"/>
        </w:rPr>
        <w:t xml:space="preserve">.000.000 TL artırılarak </w:t>
      </w:r>
      <w:r>
        <w:rPr>
          <w:rFonts w:ascii="Times New Roman" w:hAnsi="Times New Roman" w:cs="Times New Roman"/>
          <w:sz w:val="24"/>
        </w:rPr>
        <w:t>192</w:t>
      </w:r>
      <w:r w:rsidRPr="00A84BFC">
        <w:rPr>
          <w:rFonts w:ascii="Times New Roman" w:hAnsi="Times New Roman" w:cs="Times New Roman"/>
          <w:sz w:val="24"/>
        </w:rPr>
        <w:t xml:space="preserve">.000.000 TL'ye çıkarılması nedeniyle ihraç edilecek </w:t>
      </w:r>
      <w:r>
        <w:rPr>
          <w:rFonts w:ascii="Times New Roman" w:hAnsi="Times New Roman" w:cs="Times New Roman"/>
          <w:sz w:val="24"/>
        </w:rPr>
        <w:t>96</w:t>
      </w:r>
      <w:r w:rsidRPr="00A84BFC">
        <w:rPr>
          <w:rFonts w:ascii="Times New Roman" w:hAnsi="Times New Roman" w:cs="Times New Roman"/>
          <w:sz w:val="24"/>
        </w:rPr>
        <w:t xml:space="preserve">.000.000 TL </w:t>
      </w:r>
      <w:proofErr w:type="gramStart"/>
      <w:r w:rsidRPr="00A84BFC">
        <w:rPr>
          <w:rFonts w:ascii="Times New Roman" w:hAnsi="Times New Roman" w:cs="Times New Roman"/>
          <w:sz w:val="24"/>
        </w:rPr>
        <w:t>nominal</w:t>
      </w:r>
      <w:proofErr w:type="gramEnd"/>
      <w:r w:rsidRPr="00A84BFC">
        <w:rPr>
          <w:rFonts w:ascii="Times New Roman" w:hAnsi="Times New Roman" w:cs="Times New Roman"/>
          <w:sz w:val="24"/>
        </w:rPr>
        <w:t xml:space="preserve"> değerli payların halka arzına ilişkin hazırlanan </w:t>
      </w:r>
      <w:proofErr w:type="spellStart"/>
      <w:r w:rsidRPr="00A84BFC">
        <w:rPr>
          <w:rFonts w:ascii="Times New Roman" w:hAnsi="Times New Roman" w:cs="Times New Roman"/>
          <w:sz w:val="24"/>
        </w:rPr>
        <w:t>izahnamenin</w:t>
      </w:r>
      <w:proofErr w:type="spellEnd"/>
      <w:r w:rsidRPr="00A84BFC">
        <w:rPr>
          <w:rFonts w:ascii="Times New Roman" w:hAnsi="Times New Roman" w:cs="Times New Roman"/>
          <w:sz w:val="24"/>
        </w:rPr>
        <w:t xml:space="preserve"> onaylanması talebiyle bugün itibarıyla Sermaye Piyasası Kurulu'na başvuruda bulunulmuştur.</w:t>
      </w:r>
      <w:r w:rsidRPr="001154C7">
        <w:rPr>
          <w:color w:val="333333"/>
          <w:sz w:val="21"/>
          <w:szCs w:val="21"/>
          <w:shd w:val="clear" w:color="auto" w:fill="FFFFFF"/>
        </w:rPr>
        <w:t xml:space="preserve"> </w:t>
      </w:r>
      <w:r w:rsidRPr="001154C7">
        <w:rPr>
          <w:rFonts w:ascii="Times New Roman" w:hAnsi="Times New Roman" w:cs="Times New Roman"/>
          <w:sz w:val="24"/>
        </w:rPr>
        <w:t xml:space="preserve">Onaya sunulan </w:t>
      </w:r>
      <w:proofErr w:type="spellStart"/>
      <w:r w:rsidRPr="001154C7">
        <w:rPr>
          <w:rFonts w:ascii="Times New Roman" w:hAnsi="Times New Roman" w:cs="Times New Roman"/>
          <w:sz w:val="24"/>
        </w:rPr>
        <w:t>izahname</w:t>
      </w:r>
      <w:proofErr w:type="spellEnd"/>
      <w:r w:rsidRPr="001154C7">
        <w:rPr>
          <w:rFonts w:ascii="Times New Roman" w:hAnsi="Times New Roman" w:cs="Times New Roman"/>
          <w:sz w:val="24"/>
        </w:rPr>
        <w:t xml:space="preserve"> ilgili KAP şablonu kullanılarak gönderilecektir.</w:t>
      </w:r>
    </w:p>
    <w:p w:rsidR="008A6A48" w:rsidRDefault="008A6A48" w:rsidP="00616043">
      <w:pPr>
        <w:rPr>
          <w:rFonts w:ascii="Arial" w:hAnsi="Arial"/>
          <w:b/>
        </w:rPr>
      </w:pPr>
    </w:p>
    <w:p w:rsidR="00842B98" w:rsidRPr="00624044" w:rsidRDefault="00842B98" w:rsidP="00842B98">
      <w:pPr>
        <w:rPr>
          <w:rFonts w:ascii="Arial" w:hAnsi="Arial"/>
          <w:b/>
        </w:rPr>
      </w:pPr>
      <w:r w:rsidRPr="00624044">
        <w:rPr>
          <w:rFonts w:ascii="Arial" w:hAnsi="Arial"/>
          <w:b/>
        </w:rPr>
        <w:t xml:space="preserve">Şirketimizin </w:t>
      </w:r>
      <w:r>
        <w:rPr>
          <w:rFonts w:ascii="Arial" w:hAnsi="Arial"/>
          <w:b/>
        </w:rPr>
        <w:t>23/02</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842B98" w:rsidRDefault="00842B98" w:rsidP="00842B98">
      <w:pPr>
        <w:rPr>
          <w:rFonts w:ascii="Arial" w:hAnsi="Arial"/>
          <w:b/>
        </w:rPr>
      </w:pPr>
      <w:r w:rsidRPr="00624044">
        <w:rPr>
          <w:rFonts w:ascii="Arial" w:hAnsi="Arial"/>
          <w:b/>
        </w:rPr>
        <w:t>Konu: Sermaye Piyasası Kurulu’nun Seri: II-15.1 sayılı Tebliği uyarınca yapılan açıklamadır.</w:t>
      </w:r>
    </w:p>
    <w:p w:rsidR="00842B98" w:rsidRDefault="00842B98" w:rsidP="00616043">
      <w:pPr>
        <w:rPr>
          <w:rFonts w:ascii="Arial" w:hAnsi="Arial"/>
          <w:b/>
        </w:rPr>
      </w:pPr>
    </w:p>
    <w:p w:rsidR="00842B98" w:rsidRPr="00FF1468" w:rsidRDefault="00842B98" w:rsidP="00842B98">
      <w:pPr>
        <w:pStyle w:val="GvdeMetni2"/>
        <w:rPr>
          <w:sz w:val="18"/>
          <w:szCs w:val="18"/>
        </w:rPr>
      </w:pPr>
      <w:r w:rsidRPr="00FF1468">
        <w:rPr>
          <w:sz w:val="18"/>
          <w:szCs w:val="18"/>
        </w:rPr>
        <w:t>Yönetim Kurulumuzun bugün (</w:t>
      </w:r>
      <w:r>
        <w:rPr>
          <w:sz w:val="18"/>
          <w:szCs w:val="18"/>
        </w:rPr>
        <w:t>23</w:t>
      </w:r>
      <w:r w:rsidRPr="00FF1468">
        <w:rPr>
          <w:sz w:val="18"/>
          <w:szCs w:val="18"/>
        </w:rPr>
        <w:t xml:space="preserve">/02/2021) yapılan toplantısında; </w:t>
      </w:r>
    </w:p>
    <w:p w:rsidR="00842B98" w:rsidRPr="00FF1468" w:rsidRDefault="00842B98" w:rsidP="00842B98">
      <w:pPr>
        <w:pStyle w:val="ListeParagraf"/>
        <w:numPr>
          <w:ilvl w:val="0"/>
          <w:numId w:val="1"/>
        </w:numPr>
        <w:spacing w:line="336" w:lineRule="atLeast"/>
        <w:ind w:left="0" w:firstLine="360"/>
        <w:jc w:val="both"/>
        <w:rPr>
          <w:rFonts w:cs="Arial"/>
          <w:noProof w:val="0"/>
          <w:sz w:val="18"/>
          <w:szCs w:val="18"/>
          <w:lang w:eastAsia="tr-TR"/>
        </w:rPr>
      </w:pPr>
      <w:proofErr w:type="gramStart"/>
      <w:r w:rsidRPr="00FF1468">
        <w:rPr>
          <w:rFonts w:cs="Arial"/>
          <w:noProof w:val="0"/>
          <w:sz w:val="18"/>
          <w:szCs w:val="18"/>
          <w:lang w:eastAsia="tr-TR"/>
        </w:rPr>
        <w:t>Şirket esas sözleşmesinin 6. maddesinin vermiş olduğu yetkiye dayanarak, 400.000.000 TL (</w:t>
      </w:r>
      <w:proofErr w:type="spellStart"/>
      <w:r w:rsidRPr="00FF1468">
        <w:rPr>
          <w:rFonts w:cs="Arial"/>
          <w:noProof w:val="0"/>
          <w:sz w:val="18"/>
          <w:szCs w:val="18"/>
          <w:lang w:eastAsia="tr-TR"/>
        </w:rPr>
        <w:t>Dörtyüz</w:t>
      </w:r>
      <w:proofErr w:type="spellEnd"/>
      <w:r w:rsidRPr="00FF1468">
        <w:rPr>
          <w:rFonts w:cs="Arial"/>
          <w:noProof w:val="0"/>
          <w:sz w:val="18"/>
          <w:szCs w:val="18"/>
          <w:lang w:eastAsia="tr-TR"/>
        </w:rPr>
        <w:t xml:space="preserve"> milyon Türk Lirası) kayıtlı sermaye tavanı içerisinde, 96.000.000 TL (</w:t>
      </w:r>
      <w:proofErr w:type="spellStart"/>
      <w:r w:rsidRPr="00FF1468">
        <w:rPr>
          <w:rFonts w:cs="Arial"/>
          <w:noProof w:val="0"/>
          <w:sz w:val="18"/>
          <w:szCs w:val="18"/>
          <w:lang w:eastAsia="tr-TR"/>
        </w:rPr>
        <w:t>Doksanaltı</w:t>
      </w:r>
      <w:proofErr w:type="spellEnd"/>
      <w:r w:rsidRPr="00FF1468">
        <w:rPr>
          <w:rFonts w:cs="Arial"/>
          <w:noProof w:val="0"/>
          <w:sz w:val="18"/>
          <w:szCs w:val="18"/>
          <w:lang w:eastAsia="tr-TR"/>
        </w:rPr>
        <w:t xml:space="preserve"> milyon Türk Lirası) olan çıkarılmış sermayesinin tamamı nakden karşılanmak suretiyle 96.000.000 TL (</w:t>
      </w:r>
      <w:proofErr w:type="spellStart"/>
      <w:r w:rsidRPr="00FF1468">
        <w:rPr>
          <w:rFonts w:cs="Arial"/>
          <w:noProof w:val="0"/>
          <w:sz w:val="18"/>
          <w:szCs w:val="18"/>
          <w:lang w:eastAsia="tr-TR"/>
        </w:rPr>
        <w:t>Doksanaltı</w:t>
      </w:r>
      <w:proofErr w:type="spellEnd"/>
      <w:r w:rsidRPr="00FF1468">
        <w:rPr>
          <w:rFonts w:cs="Arial"/>
          <w:noProof w:val="0"/>
          <w:sz w:val="18"/>
          <w:szCs w:val="18"/>
          <w:lang w:eastAsia="tr-TR"/>
        </w:rPr>
        <w:t xml:space="preserve"> milyon Türk Lirası) artırılarak (%100 oranında) 192.000.000 TL (</w:t>
      </w:r>
      <w:proofErr w:type="spellStart"/>
      <w:r w:rsidRPr="00FF1468">
        <w:rPr>
          <w:rFonts w:cs="Arial"/>
          <w:noProof w:val="0"/>
          <w:sz w:val="18"/>
          <w:szCs w:val="18"/>
          <w:lang w:eastAsia="tr-TR"/>
        </w:rPr>
        <w:t>Yüzdoksaniki</w:t>
      </w:r>
      <w:proofErr w:type="spellEnd"/>
      <w:r w:rsidRPr="00FF1468">
        <w:rPr>
          <w:rFonts w:cs="Arial"/>
          <w:noProof w:val="0"/>
          <w:sz w:val="18"/>
          <w:szCs w:val="18"/>
          <w:lang w:eastAsia="tr-TR"/>
        </w:rPr>
        <w:t xml:space="preserve"> milyon Türk Lirası)'ye çıkarılmasına, </w:t>
      </w:r>
      <w:proofErr w:type="gramEnd"/>
    </w:p>
    <w:p w:rsidR="00842B98" w:rsidRPr="00FF1468" w:rsidRDefault="00842B98" w:rsidP="00842B98">
      <w:pPr>
        <w:pStyle w:val="ListeParagraf"/>
        <w:numPr>
          <w:ilvl w:val="0"/>
          <w:numId w:val="1"/>
        </w:numPr>
        <w:spacing w:line="336" w:lineRule="atLeast"/>
        <w:ind w:left="0" w:firstLine="360"/>
        <w:jc w:val="both"/>
        <w:rPr>
          <w:rFonts w:cs="Arial"/>
          <w:sz w:val="18"/>
          <w:szCs w:val="18"/>
          <w:lang w:eastAsia="tr-TR"/>
        </w:rPr>
      </w:pPr>
      <w:r w:rsidRPr="00FF1468">
        <w:rPr>
          <w:rFonts w:cs="Arial"/>
          <w:sz w:val="18"/>
          <w:szCs w:val="18"/>
          <w:lang w:eastAsia="tr-TR"/>
        </w:rPr>
        <w:t>Arttırılan 96.000.000 TL'lik sermayeyi temsil eden payların,</w:t>
      </w:r>
      <w:r w:rsidRPr="00FF1468">
        <w:rPr>
          <w:rFonts w:cs="Arial"/>
          <w:color w:val="FF0000"/>
          <w:sz w:val="18"/>
          <w:szCs w:val="18"/>
          <w:lang w:eastAsia="tr-TR"/>
        </w:rPr>
        <w:t xml:space="preserve"> </w:t>
      </w:r>
      <w:r w:rsidRPr="00FF1468">
        <w:rPr>
          <w:rFonts w:cs="Arial"/>
          <w:sz w:val="18"/>
          <w:szCs w:val="18"/>
          <w:lang w:eastAsia="tr-TR"/>
        </w:rPr>
        <w:t>1.887.300 TL nominal değerli kısmının mevcut A Grubu paylar karşılığı olarak</w:t>
      </w:r>
      <w:r w:rsidRPr="00FF1468">
        <w:rPr>
          <w:rFonts w:cs="Arial"/>
          <w:color w:val="FF0000"/>
          <w:sz w:val="18"/>
          <w:szCs w:val="18"/>
          <w:lang w:eastAsia="tr-TR"/>
        </w:rPr>
        <w:t xml:space="preserve"> </w:t>
      </w:r>
      <w:r w:rsidRPr="00FF1468">
        <w:rPr>
          <w:rFonts w:cs="Arial"/>
          <w:sz w:val="18"/>
          <w:szCs w:val="18"/>
          <w:lang w:eastAsia="tr-TR"/>
        </w:rPr>
        <w:t>A Grubu hamiline yazılı olarak, 94.112.700 TL nominal değerli kısmımın ise mevcut B Grubu paylar karşılığında B grubu  hamiline yazılı olarak oluşturulmasına,</w:t>
      </w:r>
    </w:p>
    <w:p w:rsidR="00842B98" w:rsidRPr="00FF1468" w:rsidRDefault="00842B98" w:rsidP="00842B98">
      <w:pPr>
        <w:pStyle w:val="ListeParagraf"/>
        <w:numPr>
          <w:ilvl w:val="0"/>
          <w:numId w:val="1"/>
        </w:numPr>
        <w:spacing w:line="336" w:lineRule="atLeast"/>
        <w:ind w:left="0" w:firstLine="360"/>
        <w:jc w:val="both"/>
        <w:rPr>
          <w:rFonts w:cs="Arial"/>
          <w:sz w:val="18"/>
          <w:szCs w:val="18"/>
          <w:lang w:eastAsia="tr-TR"/>
        </w:rPr>
      </w:pPr>
      <w:r w:rsidRPr="00FF1468">
        <w:rPr>
          <w:rFonts w:cs="Arial"/>
          <w:sz w:val="18"/>
          <w:szCs w:val="18"/>
          <w:lang w:eastAsia="tr-TR"/>
        </w:rPr>
        <w:lastRenderedPageBreak/>
        <w:t>İhraç edilecek A Grubu payların Borsa’da işlem görmeyen nitelikte, B Grubu payların ise Borsa’da işlem gören nitelikte oluşturulmasına,</w:t>
      </w:r>
    </w:p>
    <w:p w:rsidR="00842B98" w:rsidRPr="00FF1468" w:rsidRDefault="00842B98" w:rsidP="00842B98">
      <w:pPr>
        <w:pStyle w:val="ListeParagraf"/>
        <w:numPr>
          <w:ilvl w:val="0"/>
          <w:numId w:val="1"/>
        </w:numPr>
        <w:spacing w:line="336" w:lineRule="atLeast"/>
        <w:ind w:left="0" w:firstLine="360"/>
        <w:jc w:val="both"/>
        <w:rPr>
          <w:rFonts w:cs="Arial"/>
          <w:sz w:val="18"/>
          <w:szCs w:val="18"/>
          <w:lang w:eastAsia="tr-TR"/>
        </w:rPr>
      </w:pPr>
      <w:r w:rsidRPr="00FF1468">
        <w:rPr>
          <w:rFonts w:cs="Arial"/>
          <w:sz w:val="18"/>
          <w:szCs w:val="18"/>
          <w:lang w:eastAsia="tr-TR"/>
        </w:rPr>
        <w:t>Mevcut ortakların yeni pay alma haklarının 1 Kuruş (0,01 Türk Lirası) nominal değerli her bir pay için 0,01 Türk Lirası fiyattan (1 lot pay için 1 Türk Lirası nominal değer üzerinden) kullandırılmasına,</w:t>
      </w:r>
    </w:p>
    <w:p w:rsidR="00842B98" w:rsidRPr="00FF1468" w:rsidRDefault="00842B98" w:rsidP="00842B98">
      <w:pPr>
        <w:numPr>
          <w:ilvl w:val="0"/>
          <w:numId w:val="1"/>
        </w:numPr>
        <w:ind w:left="0" w:firstLine="360"/>
        <w:jc w:val="both"/>
        <w:rPr>
          <w:noProof/>
          <w:sz w:val="18"/>
          <w:szCs w:val="18"/>
        </w:rPr>
      </w:pPr>
      <w:r w:rsidRPr="00FF1468">
        <w:rPr>
          <w:noProof/>
          <w:sz w:val="18"/>
          <w:szCs w:val="18"/>
        </w:rPr>
        <w:t>Sermaye artırımı nedeniyle ihraç edilecek payların Şirket ortaklarına Sermaye Piyasası Kurulu'nun kaydileştirme ile ilgili düzenlemeleri ve Merkezi Kayıt Kurulu A.Ş.’nin ilgili düzenlemeleri çerçevesinde kaydi pay olarak dağıtılmasına ve yeni pay alma haklarının kaydileştirme sistemi esasları çerçevesinde kullandırılmasına,</w:t>
      </w:r>
    </w:p>
    <w:p w:rsidR="00842B98" w:rsidRPr="00FF1468" w:rsidRDefault="00842B98" w:rsidP="00842B98">
      <w:pPr>
        <w:pStyle w:val="ListeParagraf"/>
        <w:numPr>
          <w:ilvl w:val="0"/>
          <w:numId w:val="1"/>
        </w:numPr>
        <w:spacing w:line="336" w:lineRule="atLeast"/>
        <w:ind w:left="0" w:firstLine="360"/>
        <w:jc w:val="both"/>
        <w:rPr>
          <w:rFonts w:cs="Arial"/>
          <w:sz w:val="18"/>
          <w:szCs w:val="18"/>
          <w:lang w:eastAsia="tr-TR"/>
        </w:rPr>
      </w:pPr>
      <w:r w:rsidRPr="00FF1468">
        <w:rPr>
          <w:rFonts w:cs="Arial"/>
          <w:sz w:val="18"/>
          <w:szCs w:val="18"/>
          <w:lang w:eastAsia="tr-TR"/>
        </w:rPr>
        <w:t>Yeni pay alma hakkı kullanım süresinin 15 (on beş) gün olarak belirlenmesine, bu sürenin son gününün resmi tatile rastlaması halinde, yeni pay alma hakkının kullanım süresinin, izleyen iş günü akşamı sona ermesine,</w:t>
      </w:r>
    </w:p>
    <w:p w:rsidR="00842B98" w:rsidRPr="00FF1468" w:rsidRDefault="00842B98" w:rsidP="00842B98">
      <w:pPr>
        <w:pStyle w:val="ListeParagraf"/>
        <w:numPr>
          <w:ilvl w:val="0"/>
          <w:numId w:val="1"/>
        </w:numPr>
        <w:autoSpaceDE w:val="0"/>
        <w:autoSpaceDN w:val="0"/>
        <w:adjustRightInd w:val="0"/>
        <w:spacing w:line="336" w:lineRule="atLeast"/>
        <w:ind w:left="0" w:firstLine="360"/>
        <w:jc w:val="both"/>
        <w:rPr>
          <w:rFonts w:cs="Arial"/>
          <w:sz w:val="18"/>
          <w:szCs w:val="18"/>
        </w:rPr>
      </w:pPr>
      <w:r w:rsidRPr="00FF1468">
        <w:rPr>
          <w:rFonts w:cs="Arial"/>
          <w:sz w:val="18"/>
          <w:szCs w:val="18"/>
          <w:lang w:eastAsia="tr-TR"/>
        </w:rPr>
        <w:t>Yeni pay alma haklarının kullandır</w:t>
      </w:r>
      <w:r>
        <w:rPr>
          <w:rFonts w:cs="Arial"/>
          <w:sz w:val="18"/>
          <w:szCs w:val="18"/>
          <w:lang w:eastAsia="tr-TR"/>
        </w:rPr>
        <w:t>ılmasından sonra kalan payların</w:t>
      </w:r>
      <w:r w:rsidRPr="00FF1468">
        <w:rPr>
          <w:rFonts w:cs="Arial"/>
          <w:sz w:val="18"/>
          <w:szCs w:val="18"/>
          <w:lang w:eastAsia="tr-TR"/>
        </w:rPr>
        <w:t xml:space="preserve">, Tasarruf Sahiplerine Satış Duyurusu’nda ilan edilecek tarihlerde 2 (iki) iş günü süreyle nominal değerden düşük olmamak üzere Borsa İstanbul A.Ş. Birincil Piyasasında oluşacak fiyattan halka arz edilmesine, </w:t>
      </w:r>
    </w:p>
    <w:p w:rsidR="00842B98" w:rsidRPr="00FF1468" w:rsidRDefault="00842B98" w:rsidP="00842B98">
      <w:pPr>
        <w:numPr>
          <w:ilvl w:val="0"/>
          <w:numId w:val="1"/>
        </w:numPr>
        <w:ind w:left="0" w:firstLine="360"/>
        <w:jc w:val="both"/>
        <w:rPr>
          <w:noProof/>
          <w:sz w:val="18"/>
          <w:szCs w:val="18"/>
          <w:lang w:eastAsia="ar-SA"/>
        </w:rPr>
      </w:pPr>
      <w:r w:rsidRPr="00FF1468">
        <w:rPr>
          <w:noProof/>
          <w:sz w:val="18"/>
          <w:szCs w:val="18"/>
          <w:lang w:eastAsia="ar-SA"/>
        </w:rPr>
        <w:t>Borsa İstanbul A.Ş. Birincil Piyasa'da gerçekleştirilecek işlemleri takiben, Sermaye Piyasası Kurulu'nun VII-128.1 sayılı Tebliğ'inin 25. maddesi çerçevesinde gerekli işlemlerin yapılmasına,</w:t>
      </w:r>
    </w:p>
    <w:p w:rsidR="00842B98" w:rsidRPr="00FF1468" w:rsidRDefault="00842B98" w:rsidP="00842B98">
      <w:pPr>
        <w:numPr>
          <w:ilvl w:val="0"/>
          <w:numId w:val="1"/>
        </w:numPr>
        <w:ind w:left="0" w:firstLine="360"/>
        <w:rPr>
          <w:noProof/>
          <w:sz w:val="18"/>
          <w:szCs w:val="18"/>
          <w:lang w:eastAsia="ar-SA"/>
        </w:rPr>
      </w:pPr>
      <w:r w:rsidRPr="00FF1468">
        <w:rPr>
          <w:noProof/>
          <w:sz w:val="18"/>
          <w:szCs w:val="18"/>
          <w:lang w:eastAsia="ar-SA"/>
        </w:rPr>
        <w:t>Nakit sermaye artırımı işlemi için gerekli izinleri almak üzere Sermaye Piyasası Kurulu'na ve ilgili sair tüm resmi kurum ve kuruluşlara başvurulmasına,</w:t>
      </w:r>
    </w:p>
    <w:p w:rsidR="00842B98" w:rsidRPr="00FF1468" w:rsidRDefault="00842B98" w:rsidP="00842B98">
      <w:pPr>
        <w:numPr>
          <w:ilvl w:val="0"/>
          <w:numId w:val="1"/>
        </w:numPr>
        <w:ind w:left="0" w:firstLine="360"/>
        <w:jc w:val="both"/>
        <w:rPr>
          <w:sz w:val="18"/>
          <w:szCs w:val="18"/>
        </w:rPr>
      </w:pPr>
      <w:r>
        <w:rPr>
          <w:noProof/>
          <w:sz w:val="18"/>
          <w:szCs w:val="18"/>
          <w:lang w:eastAsia="ar-SA"/>
        </w:rPr>
        <w:t>Sermaye artırım</w:t>
      </w:r>
      <w:r w:rsidRPr="00FF1468">
        <w:rPr>
          <w:noProof/>
          <w:sz w:val="18"/>
          <w:szCs w:val="18"/>
          <w:lang w:eastAsia="ar-SA"/>
        </w:rPr>
        <w:t xml:space="preserve"> sürecinin başlatılması</w:t>
      </w:r>
      <w:r>
        <w:rPr>
          <w:noProof/>
          <w:sz w:val="18"/>
          <w:szCs w:val="18"/>
          <w:lang w:eastAsia="ar-SA"/>
        </w:rPr>
        <w:t>na</w:t>
      </w:r>
      <w:r w:rsidRPr="00FF1468">
        <w:rPr>
          <w:noProof/>
          <w:sz w:val="18"/>
          <w:szCs w:val="18"/>
          <w:lang w:eastAsia="ar-SA"/>
        </w:rPr>
        <w:t xml:space="preserve">, </w:t>
      </w:r>
      <w:r w:rsidRPr="000E2CC4">
        <w:rPr>
          <w:noProof/>
          <w:sz w:val="18"/>
          <w:szCs w:val="18"/>
          <w:lang w:eastAsia="ar-SA"/>
        </w:rPr>
        <w:t>, sermaye artırımına aracılık edecek aracı kurumun belirlenmesine</w:t>
      </w:r>
      <w:r w:rsidRPr="00FF1468">
        <w:rPr>
          <w:noProof/>
          <w:sz w:val="18"/>
          <w:szCs w:val="18"/>
          <w:lang w:eastAsia="ar-SA"/>
        </w:rPr>
        <w:t xml:space="preserve">, Sermaye Piyasası Kurulu, Borsa İstanbul A.Ş., Merkezi Kayıt Kuruluşu A.Ş., İstanbul Takas ve Saklama Bankası A.Ş. de dahil ve bunlarla sınırlı olmamak üzere diğer tüm kamu ve özel kurum ve kuruluşlar nezdinde yapılacak olan başvurular, yazışmalar ve benzer belge ve bilgilerin tanzimi ve imzalanması, ilgili kurumlar tarafından talep edilecek ek bilgi ve belge de dâhil olmak üzere söz konusu bilgi ve belgelerin takibi ve tekemmülü, ilgili makam ve dairelerdeki usul ve işlemlerin ifa ve ikmali dahil olmak üzere iş bu sermaye artırımı süreci kapsamındaki tüm iş ve işlemlerin gerçekleştirilmesi hususlarında </w:t>
      </w:r>
      <w:r w:rsidRPr="00FF1468">
        <w:rPr>
          <w:sz w:val="18"/>
          <w:szCs w:val="18"/>
        </w:rPr>
        <w:t xml:space="preserve">Yönetim Kurulu Üyesi Mali İşlerden Sorumlu Murahhas Aza Sıddık </w:t>
      </w:r>
      <w:proofErr w:type="spellStart"/>
      <w:r w:rsidRPr="00FF1468">
        <w:rPr>
          <w:sz w:val="18"/>
          <w:szCs w:val="18"/>
        </w:rPr>
        <w:t>DURDU’nun</w:t>
      </w:r>
      <w:proofErr w:type="spellEnd"/>
      <w:r w:rsidRPr="00FF1468">
        <w:rPr>
          <w:sz w:val="18"/>
          <w:szCs w:val="18"/>
        </w:rPr>
        <w:t xml:space="preserve"> yetkili </w:t>
      </w:r>
      <w:proofErr w:type="gramStart"/>
      <w:r w:rsidRPr="00FF1468">
        <w:rPr>
          <w:sz w:val="18"/>
          <w:szCs w:val="18"/>
        </w:rPr>
        <w:t>kılınmasına  oy</w:t>
      </w:r>
      <w:proofErr w:type="gramEnd"/>
      <w:r w:rsidRPr="00FF1468">
        <w:rPr>
          <w:sz w:val="18"/>
          <w:szCs w:val="18"/>
        </w:rPr>
        <w:t xml:space="preserve"> birliği ile karar verilmiştir.</w:t>
      </w:r>
    </w:p>
    <w:p w:rsidR="00842B98" w:rsidRDefault="00842B98" w:rsidP="00616043">
      <w:pPr>
        <w:rPr>
          <w:rFonts w:ascii="Arial" w:hAnsi="Arial"/>
          <w:b/>
        </w:rPr>
      </w:pPr>
    </w:p>
    <w:p w:rsidR="00616043" w:rsidRPr="00624044" w:rsidRDefault="00616043" w:rsidP="00616043">
      <w:pPr>
        <w:rPr>
          <w:rFonts w:ascii="Arial" w:hAnsi="Arial"/>
          <w:b/>
        </w:rPr>
      </w:pPr>
      <w:r w:rsidRPr="00624044">
        <w:rPr>
          <w:rFonts w:ascii="Arial" w:hAnsi="Arial"/>
          <w:b/>
        </w:rPr>
        <w:t xml:space="preserve">Şirketimizin </w:t>
      </w:r>
      <w:r>
        <w:rPr>
          <w:rFonts w:ascii="Arial" w:hAnsi="Arial"/>
          <w:b/>
        </w:rPr>
        <w:t>26/01</w:t>
      </w:r>
      <w:r w:rsidRPr="00624044">
        <w:rPr>
          <w:rFonts w:ascii="Arial" w:hAnsi="Arial"/>
          <w:b/>
        </w:rPr>
        <w:t>/</w:t>
      </w:r>
      <w:proofErr w:type="gramStart"/>
      <w:r w:rsidRPr="00624044">
        <w:rPr>
          <w:rFonts w:ascii="Arial" w:hAnsi="Arial"/>
          <w:b/>
        </w:rPr>
        <w:t>202</w:t>
      </w:r>
      <w:r>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616043" w:rsidRDefault="00616043" w:rsidP="00616043">
      <w:pPr>
        <w:rPr>
          <w:rFonts w:ascii="Arial" w:hAnsi="Arial"/>
          <w:b/>
        </w:rPr>
      </w:pPr>
      <w:r w:rsidRPr="00624044">
        <w:rPr>
          <w:rFonts w:ascii="Arial" w:hAnsi="Arial"/>
          <w:b/>
        </w:rPr>
        <w:t>Konu: Sermaye Piyasası Kurulu’nun Seri: II-15.1 sayılı Tebliği uyarınca yapılan açıklamadır.</w:t>
      </w:r>
    </w:p>
    <w:p w:rsidR="00D16B23" w:rsidRDefault="00D16B23" w:rsidP="00937452">
      <w:pPr>
        <w:rPr>
          <w:rFonts w:ascii="Arial" w:hAnsi="Arial"/>
          <w:b/>
        </w:rPr>
      </w:pPr>
    </w:p>
    <w:p w:rsidR="00616043" w:rsidRPr="00616043" w:rsidRDefault="00616043" w:rsidP="00616043">
      <w:pPr>
        <w:autoSpaceDE w:val="0"/>
        <w:autoSpaceDN w:val="0"/>
        <w:adjustRightInd w:val="0"/>
      </w:pPr>
      <w:r w:rsidRPr="00616043">
        <w:t xml:space="preserve">Şirketimizin, 22/01/2021 tarihli Özel Durum Açıklamasında; </w:t>
      </w:r>
    </w:p>
    <w:p w:rsidR="00616043" w:rsidRPr="00616043" w:rsidRDefault="00616043" w:rsidP="00616043">
      <w:pPr>
        <w:autoSpaceDE w:val="0"/>
        <w:autoSpaceDN w:val="0"/>
        <w:adjustRightInd w:val="0"/>
      </w:pPr>
    </w:p>
    <w:p w:rsidR="00616043" w:rsidRPr="00616043" w:rsidRDefault="00616043" w:rsidP="00616043">
      <w:pPr>
        <w:autoSpaceDE w:val="0"/>
        <w:autoSpaceDN w:val="0"/>
        <w:adjustRightInd w:val="0"/>
      </w:pPr>
      <w:r w:rsidRPr="00616043">
        <w:t xml:space="preserve">Hasanpaşa Mah. </w:t>
      </w:r>
      <w:proofErr w:type="spellStart"/>
      <w:r w:rsidRPr="00616043">
        <w:t>Şehid</w:t>
      </w:r>
      <w:proofErr w:type="spellEnd"/>
      <w:r w:rsidRPr="00616043">
        <w:t xml:space="preserve"> Cevdet Koç Cad. No:51/A Sapanca/ </w:t>
      </w:r>
      <w:proofErr w:type="gramStart"/>
      <w:r w:rsidRPr="00616043">
        <w:t>SAKARYA  adresindeki</w:t>
      </w:r>
      <w:proofErr w:type="gramEnd"/>
      <w:r w:rsidRPr="00616043">
        <w:t xml:space="preserve">  tesislerimiz için  planlanan tevsi  yatırımlar ile ilgili olarak; </w:t>
      </w:r>
    </w:p>
    <w:p w:rsidR="00616043" w:rsidRPr="00616043" w:rsidRDefault="00616043" w:rsidP="00616043">
      <w:pPr>
        <w:autoSpaceDE w:val="0"/>
        <w:autoSpaceDN w:val="0"/>
        <w:adjustRightInd w:val="0"/>
      </w:pPr>
    </w:p>
    <w:p w:rsidR="00616043" w:rsidRPr="00616043" w:rsidRDefault="00616043" w:rsidP="00616043">
      <w:pPr>
        <w:autoSpaceDE w:val="0"/>
        <w:autoSpaceDN w:val="0"/>
        <w:adjustRightInd w:val="0"/>
      </w:pPr>
      <w:proofErr w:type="spellStart"/>
      <w:r w:rsidRPr="00616043">
        <w:t>T.C.Sanayi</w:t>
      </w:r>
      <w:proofErr w:type="spellEnd"/>
      <w:r w:rsidRPr="00616043">
        <w:t xml:space="preserve"> ve Teknoloji Bakanlığı Teşvik Uygulama ve Yabancı Sermaye Genel Müdürlüğüne yapmış olduğumuz Yatırım Teşvik Belgesi müracaatımız onaylanmış </w:t>
      </w:r>
      <w:proofErr w:type="gramStart"/>
      <w:r w:rsidRPr="00616043">
        <w:t>olup   tevsi</w:t>
      </w:r>
      <w:proofErr w:type="gramEnd"/>
      <w:r w:rsidRPr="00616043">
        <w:t xml:space="preserve"> yatırımı için adımıza 25/01/2021  tarih 519490 sayılı 22/01/2021 başlangıç 22/01/2024 bitiş tarihli Yatırım Teşvik Belgesi düzenlenmiştir.  </w:t>
      </w:r>
    </w:p>
    <w:p w:rsidR="00616043" w:rsidRPr="00616043" w:rsidRDefault="00616043" w:rsidP="00616043">
      <w:pPr>
        <w:autoSpaceDE w:val="0"/>
        <w:autoSpaceDN w:val="0"/>
        <w:adjustRightInd w:val="0"/>
      </w:pPr>
    </w:p>
    <w:p w:rsidR="00616043" w:rsidRPr="00616043" w:rsidRDefault="00616043" w:rsidP="00616043">
      <w:pPr>
        <w:autoSpaceDE w:val="0"/>
        <w:autoSpaceDN w:val="0"/>
        <w:adjustRightInd w:val="0"/>
      </w:pPr>
      <w:r w:rsidRPr="00616043">
        <w:t xml:space="preserve">Söz konusu Teşvik </w:t>
      </w:r>
      <w:proofErr w:type="gramStart"/>
      <w:r w:rsidRPr="00616043">
        <w:t>Belgesi ;</w:t>
      </w:r>
      <w:proofErr w:type="gramEnd"/>
      <w:r w:rsidRPr="00616043">
        <w:t xml:space="preserve"> </w:t>
      </w:r>
    </w:p>
    <w:p w:rsidR="00616043" w:rsidRPr="00616043" w:rsidRDefault="00616043" w:rsidP="00616043">
      <w:pPr>
        <w:autoSpaceDE w:val="0"/>
        <w:autoSpaceDN w:val="0"/>
        <w:adjustRightInd w:val="0"/>
      </w:pPr>
    </w:p>
    <w:p w:rsidR="00616043" w:rsidRPr="00616043" w:rsidRDefault="00616043" w:rsidP="00616043">
      <w:pPr>
        <w:autoSpaceDE w:val="0"/>
        <w:autoSpaceDN w:val="0"/>
        <w:adjustRightInd w:val="0"/>
      </w:pPr>
      <w:r w:rsidRPr="00616043">
        <w:t xml:space="preserve">34.379.750 TL  (FOB) tutarında ithal yeni makine, </w:t>
      </w:r>
    </w:p>
    <w:p w:rsidR="00616043" w:rsidRPr="00616043" w:rsidRDefault="00616043" w:rsidP="00616043">
      <w:pPr>
        <w:autoSpaceDE w:val="0"/>
        <w:autoSpaceDN w:val="0"/>
        <w:adjustRightInd w:val="0"/>
      </w:pPr>
      <w:r w:rsidRPr="00616043">
        <w:t xml:space="preserve">57.215.000 TL tutarında yerli yeni makine, </w:t>
      </w:r>
    </w:p>
    <w:p w:rsidR="00616043" w:rsidRPr="00616043" w:rsidRDefault="00616043" w:rsidP="00616043">
      <w:pPr>
        <w:autoSpaceDE w:val="0"/>
        <w:autoSpaceDN w:val="0"/>
        <w:adjustRightInd w:val="0"/>
      </w:pPr>
      <w:r w:rsidRPr="00616043">
        <w:t xml:space="preserve">3.500.000 TL tutarında yapılacak diğer harcamaları kapsamaktadır. </w:t>
      </w:r>
    </w:p>
    <w:p w:rsidR="00616043" w:rsidRPr="00616043" w:rsidRDefault="00616043" w:rsidP="00616043">
      <w:pPr>
        <w:autoSpaceDE w:val="0"/>
        <w:autoSpaceDN w:val="0"/>
        <w:adjustRightInd w:val="0"/>
      </w:pPr>
    </w:p>
    <w:p w:rsidR="00616043" w:rsidRPr="00616043" w:rsidRDefault="00616043" w:rsidP="00616043">
      <w:pPr>
        <w:autoSpaceDE w:val="0"/>
        <w:autoSpaceDN w:val="0"/>
        <w:adjustRightInd w:val="0"/>
      </w:pPr>
      <w:r w:rsidRPr="00616043">
        <w:t xml:space="preserve">Teşvik belgesinde kayıtlı destek unsurları aşağıdaki gibidir.  </w:t>
      </w:r>
    </w:p>
    <w:p w:rsidR="00616043" w:rsidRPr="00616043" w:rsidRDefault="00616043" w:rsidP="00616043">
      <w:pPr>
        <w:autoSpaceDE w:val="0"/>
        <w:autoSpaceDN w:val="0"/>
        <w:adjustRightInd w:val="0"/>
      </w:pPr>
    </w:p>
    <w:p w:rsidR="00616043" w:rsidRPr="00616043" w:rsidRDefault="00616043" w:rsidP="00616043">
      <w:pPr>
        <w:autoSpaceDE w:val="0"/>
        <w:autoSpaceDN w:val="0"/>
        <w:adjustRightInd w:val="0"/>
      </w:pPr>
      <w:r w:rsidRPr="00616043">
        <w:t>1)    KDV İstisnası</w:t>
      </w:r>
    </w:p>
    <w:p w:rsidR="00616043" w:rsidRPr="00616043" w:rsidRDefault="00616043" w:rsidP="00616043">
      <w:pPr>
        <w:autoSpaceDE w:val="0"/>
        <w:autoSpaceDN w:val="0"/>
        <w:adjustRightInd w:val="0"/>
      </w:pPr>
      <w:r w:rsidRPr="00616043">
        <w:t xml:space="preserve">2)    Gümrük Vergisi Muafiyeti </w:t>
      </w:r>
    </w:p>
    <w:p w:rsidR="00616043" w:rsidRPr="00616043" w:rsidRDefault="00616043" w:rsidP="00616043">
      <w:pPr>
        <w:autoSpaceDE w:val="0"/>
        <w:autoSpaceDN w:val="0"/>
        <w:adjustRightInd w:val="0"/>
      </w:pPr>
      <w:r w:rsidRPr="00616043">
        <w:t>3)    Vergi İndirim oranı (%55, YKO %20)</w:t>
      </w:r>
    </w:p>
    <w:p w:rsidR="00616043" w:rsidRPr="00616043" w:rsidRDefault="00616043" w:rsidP="00616043">
      <w:pPr>
        <w:autoSpaceDE w:val="0"/>
        <w:autoSpaceDN w:val="0"/>
        <w:adjustRightInd w:val="0"/>
      </w:pPr>
      <w:r w:rsidRPr="00616043">
        <w:t>4)    Sigorta Primi İşveren Hissesi Desteği (3 Yıl)</w:t>
      </w:r>
    </w:p>
    <w:p w:rsidR="00616043" w:rsidRDefault="00616043" w:rsidP="00AF53EB">
      <w:pPr>
        <w:rPr>
          <w:rFonts w:ascii="Arial" w:hAnsi="Arial"/>
          <w:b/>
        </w:rPr>
      </w:pPr>
    </w:p>
    <w:p w:rsidR="00616043" w:rsidRDefault="00616043" w:rsidP="00AF53EB">
      <w:pPr>
        <w:rPr>
          <w:rFonts w:ascii="Arial" w:hAnsi="Arial"/>
          <w:b/>
        </w:rPr>
      </w:pPr>
    </w:p>
    <w:p w:rsidR="00AF53EB" w:rsidRPr="00624044" w:rsidRDefault="00AF53EB" w:rsidP="00AF53EB">
      <w:pPr>
        <w:rPr>
          <w:rFonts w:ascii="Arial" w:hAnsi="Arial"/>
          <w:b/>
        </w:rPr>
      </w:pPr>
      <w:r w:rsidRPr="00624044">
        <w:rPr>
          <w:rFonts w:ascii="Arial" w:hAnsi="Arial"/>
          <w:b/>
        </w:rPr>
        <w:lastRenderedPageBreak/>
        <w:t xml:space="preserve">Şirketimizin </w:t>
      </w:r>
      <w:r w:rsidR="00B85CE9">
        <w:rPr>
          <w:rFonts w:ascii="Arial" w:hAnsi="Arial"/>
          <w:b/>
        </w:rPr>
        <w:t>22</w:t>
      </w:r>
      <w:r>
        <w:rPr>
          <w:rFonts w:ascii="Arial" w:hAnsi="Arial"/>
          <w:b/>
        </w:rPr>
        <w:t>/</w:t>
      </w:r>
      <w:r w:rsidR="00B85CE9">
        <w:rPr>
          <w:rFonts w:ascii="Arial" w:hAnsi="Arial"/>
          <w:b/>
        </w:rPr>
        <w:t>01</w:t>
      </w:r>
      <w:r w:rsidRPr="00624044">
        <w:rPr>
          <w:rFonts w:ascii="Arial" w:hAnsi="Arial"/>
          <w:b/>
        </w:rPr>
        <w:t>/</w:t>
      </w:r>
      <w:proofErr w:type="gramStart"/>
      <w:r w:rsidRPr="00624044">
        <w:rPr>
          <w:rFonts w:ascii="Arial" w:hAnsi="Arial"/>
          <w:b/>
        </w:rPr>
        <w:t>202</w:t>
      </w:r>
      <w:r w:rsidR="00B85CE9">
        <w:rPr>
          <w:rFonts w:ascii="Arial" w:hAnsi="Arial"/>
          <w:b/>
        </w:rPr>
        <w:t>1</w:t>
      </w:r>
      <w:r w:rsidRPr="00624044">
        <w:rPr>
          <w:rFonts w:ascii="Arial" w:hAnsi="Arial"/>
          <w:b/>
        </w:rPr>
        <w:t xml:space="preserve">  tarihli</w:t>
      </w:r>
      <w:proofErr w:type="gramEnd"/>
      <w:r w:rsidRPr="00624044">
        <w:rPr>
          <w:rFonts w:ascii="Arial" w:hAnsi="Arial"/>
          <w:b/>
        </w:rPr>
        <w:t xml:space="preserve"> yazısı aşağıya çıkarılmıştır. </w:t>
      </w:r>
    </w:p>
    <w:p w:rsidR="00AF53EB" w:rsidRDefault="00AF53EB" w:rsidP="00AF53EB">
      <w:pPr>
        <w:rPr>
          <w:rFonts w:ascii="Arial" w:hAnsi="Arial"/>
          <w:b/>
        </w:rPr>
      </w:pPr>
      <w:r w:rsidRPr="00624044">
        <w:rPr>
          <w:rFonts w:ascii="Arial" w:hAnsi="Arial"/>
          <w:b/>
        </w:rPr>
        <w:t>Konu: Sermaye Piyasası Kurulu’nun Seri: II-15.1 sayılı Tebliği uyarınca yapılan açıklamadır.</w:t>
      </w:r>
    </w:p>
    <w:p w:rsidR="00B85CE9" w:rsidRDefault="00B85CE9" w:rsidP="00AF53EB">
      <w:pPr>
        <w:rPr>
          <w:rFonts w:ascii="Arial" w:hAnsi="Arial"/>
          <w:b/>
        </w:rPr>
      </w:pPr>
    </w:p>
    <w:p w:rsidR="00B85CE9" w:rsidRDefault="00B85CE9" w:rsidP="00B85CE9">
      <w:pPr>
        <w:jc w:val="both"/>
      </w:pPr>
      <w:r>
        <w:t>Şirketimiz Yönetim Kurulunun 22/01/2021 tarihinde aldığı karar doğrultusunda</w:t>
      </w:r>
      <w:r w:rsidRPr="00BE1512">
        <w:t>; Yatırımlarda Devlet Yardımları Hakkında Kararın Uygulanmasına İlişkin</w:t>
      </w:r>
      <w:r>
        <w:t xml:space="preserve"> </w:t>
      </w:r>
      <w:r w:rsidRPr="00BE1512">
        <w:t xml:space="preserve">(2012/1) </w:t>
      </w:r>
      <w:r>
        <w:t xml:space="preserve"> Sayılı </w:t>
      </w:r>
      <w:r w:rsidRPr="00BE1512">
        <w:t>Tebliğ kapsamında;</w:t>
      </w:r>
    </w:p>
    <w:p w:rsidR="00B85CE9" w:rsidRDefault="00B85CE9" w:rsidP="00B85CE9">
      <w:pPr>
        <w:jc w:val="both"/>
        <w:rPr>
          <w:rFonts w:eastAsia="Tahoma"/>
        </w:rPr>
      </w:pPr>
    </w:p>
    <w:p w:rsidR="00B85CE9" w:rsidRPr="00BE1512" w:rsidRDefault="00B85CE9" w:rsidP="00B85CE9">
      <w:pPr>
        <w:jc w:val="both"/>
      </w:pPr>
      <w:r>
        <w:rPr>
          <w:rFonts w:eastAsia="Tahoma"/>
        </w:rPr>
        <w:t xml:space="preserve">Hasanpaşa </w:t>
      </w:r>
      <w:proofErr w:type="spellStart"/>
      <w:r>
        <w:rPr>
          <w:rFonts w:eastAsia="Tahoma"/>
        </w:rPr>
        <w:t>Mah.Şehit</w:t>
      </w:r>
      <w:proofErr w:type="spellEnd"/>
      <w:r>
        <w:rPr>
          <w:rFonts w:eastAsia="Tahoma"/>
        </w:rPr>
        <w:t xml:space="preserve"> Cevdet Koç Cad.No:51/A Sapanca/</w:t>
      </w:r>
      <w:proofErr w:type="gramStart"/>
      <w:r>
        <w:rPr>
          <w:rFonts w:eastAsia="Tahoma"/>
        </w:rPr>
        <w:t>SAKARYA</w:t>
      </w:r>
      <w:r w:rsidRPr="00BE1512">
        <w:rPr>
          <w:rFonts w:eastAsia="Tahoma"/>
        </w:rPr>
        <w:t xml:space="preserve">  tesislerimiz</w:t>
      </w:r>
      <w:proofErr w:type="gramEnd"/>
      <w:r w:rsidRPr="00BE1512">
        <w:rPr>
          <w:rFonts w:eastAsia="Tahoma"/>
        </w:rPr>
        <w:t xml:space="preserve"> için  planlanan tevsi  yatırımların Yatırım Teşvik Belgesine bağlanması amacıyla </w:t>
      </w:r>
      <w:r>
        <w:rPr>
          <w:rFonts w:eastAsia="Tahoma"/>
        </w:rPr>
        <w:t xml:space="preserve"> </w:t>
      </w:r>
      <w:proofErr w:type="spellStart"/>
      <w:r w:rsidRPr="00BE1512">
        <w:t>T.C.</w:t>
      </w:r>
      <w:r>
        <w:t>Sanayi</w:t>
      </w:r>
      <w:proofErr w:type="spellEnd"/>
      <w:r>
        <w:t xml:space="preserve"> ve Teknoloji Bakanlığı, </w:t>
      </w:r>
      <w:r w:rsidRPr="00BE1512">
        <w:t xml:space="preserve">Teşvik Uygulama ve Yabancı Sermaye Genel Müdürlüğüne Yatırım Teşvik Belgesi </w:t>
      </w:r>
      <w:r>
        <w:t>için başvuruda</w:t>
      </w:r>
      <w:r w:rsidRPr="00BE1512">
        <w:t xml:space="preserve"> bulunmuştur. </w:t>
      </w:r>
    </w:p>
    <w:p w:rsidR="00B85CE9" w:rsidRPr="00BE1512" w:rsidRDefault="00B85CE9" w:rsidP="00B85CE9">
      <w:pPr>
        <w:jc w:val="both"/>
        <w:rPr>
          <w:rFonts w:eastAsia="Times New Roman"/>
        </w:rPr>
      </w:pPr>
    </w:p>
    <w:p w:rsidR="00B85CE9" w:rsidRDefault="00B85CE9" w:rsidP="00B85CE9">
      <w:pPr>
        <w:jc w:val="both"/>
        <w:rPr>
          <w:rFonts w:eastAsia="Times New Roman"/>
        </w:rPr>
      </w:pPr>
      <w:r w:rsidRPr="00BE1512">
        <w:rPr>
          <w:rFonts w:eastAsia="Times New Roman"/>
        </w:rPr>
        <w:t>Konuyla ilgili gelişmeler kamuoyuna duyurulacaktır.</w:t>
      </w:r>
      <w:r w:rsidR="00616043">
        <w:rPr>
          <w:rFonts w:eastAsia="Times New Roman"/>
        </w:rPr>
        <w:t xml:space="preserve"> </w:t>
      </w:r>
    </w:p>
    <w:p w:rsidR="00616043" w:rsidRDefault="00616043" w:rsidP="00B85CE9">
      <w:pPr>
        <w:jc w:val="both"/>
        <w:rPr>
          <w:rFonts w:eastAsia="Times New Roman"/>
        </w:rPr>
      </w:pPr>
    </w:p>
    <w:p w:rsidR="00616043" w:rsidRDefault="00616043" w:rsidP="00B85CE9">
      <w:pPr>
        <w:jc w:val="both"/>
        <w:rPr>
          <w:rFonts w:eastAsia="Times New Roman"/>
        </w:rPr>
      </w:pPr>
    </w:p>
    <w:p w:rsidR="00616043" w:rsidRPr="00BE1512" w:rsidRDefault="00616043" w:rsidP="00B85CE9">
      <w:pPr>
        <w:jc w:val="both"/>
        <w:rPr>
          <w:sz w:val="18"/>
          <w:szCs w:val="18"/>
        </w:rPr>
      </w:pPr>
    </w:p>
    <w:p w:rsidR="00B85CE9" w:rsidRDefault="00B85CE9" w:rsidP="00AF53EB">
      <w:pPr>
        <w:rPr>
          <w:rFonts w:ascii="Arial" w:hAnsi="Arial"/>
          <w:b/>
        </w:rPr>
      </w:pPr>
    </w:p>
    <w:sectPr w:rsidR="00B85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ourceSansPro-Regular">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2FD"/>
    <w:multiLevelType w:val="hybridMultilevel"/>
    <w:tmpl w:val="640A52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4"/>
    <w:rsid w:val="00134057"/>
    <w:rsid w:val="00143546"/>
    <w:rsid w:val="00252830"/>
    <w:rsid w:val="002F3C6F"/>
    <w:rsid w:val="003A6B14"/>
    <w:rsid w:val="003E6E73"/>
    <w:rsid w:val="0044022A"/>
    <w:rsid w:val="00496346"/>
    <w:rsid w:val="00594EC9"/>
    <w:rsid w:val="005D072C"/>
    <w:rsid w:val="005D4E91"/>
    <w:rsid w:val="005D5C01"/>
    <w:rsid w:val="005F01E3"/>
    <w:rsid w:val="00616043"/>
    <w:rsid w:val="00620ACB"/>
    <w:rsid w:val="00624044"/>
    <w:rsid w:val="0063489C"/>
    <w:rsid w:val="00642EEF"/>
    <w:rsid w:val="00662A7E"/>
    <w:rsid w:val="00665334"/>
    <w:rsid w:val="007544D2"/>
    <w:rsid w:val="007E1BC3"/>
    <w:rsid w:val="00842B98"/>
    <w:rsid w:val="008A6A48"/>
    <w:rsid w:val="008E6877"/>
    <w:rsid w:val="00937452"/>
    <w:rsid w:val="009B1009"/>
    <w:rsid w:val="00A1122F"/>
    <w:rsid w:val="00A273A1"/>
    <w:rsid w:val="00A42926"/>
    <w:rsid w:val="00AA49F0"/>
    <w:rsid w:val="00AF53EB"/>
    <w:rsid w:val="00B742FB"/>
    <w:rsid w:val="00B85CE9"/>
    <w:rsid w:val="00BA1A08"/>
    <w:rsid w:val="00D16B23"/>
    <w:rsid w:val="00DF1F44"/>
    <w:rsid w:val="00F55E8D"/>
    <w:rsid w:val="00F62192"/>
    <w:rsid w:val="00FA6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A280"/>
  <w15:chartTrackingRefBased/>
  <w15:docId w15:val="{B5C76528-847C-462B-B65C-F0A73315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334"/>
    <w:pPr>
      <w:spacing w:after="0" w:line="240"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3A6B14"/>
    <w:rPr>
      <w:color w:val="0000FF"/>
      <w:u w:val="single"/>
    </w:rPr>
  </w:style>
  <w:style w:type="character" w:styleId="Gl">
    <w:name w:val="Strong"/>
    <w:uiPriority w:val="22"/>
    <w:qFormat/>
    <w:rsid w:val="00AF53EB"/>
    <w:rPr>
      <w:b/>
      <w:bCs/>
    </w:rPr>
  </w:style>
  <w:style w:type="paragraph" w:styleId="GvdeMetni2">
    <w:name w:val="Body Text 2"/>
    <w:basedOn w:val="Normal"/>
    <w:link w:val="GvdeMetni2Char"/>
    <w:uiPriority w:val="99"/>
    <w:unhideWhenUsed/>
    <w:rsid w:val="00AF53EB"/>
    <w:pPr>
      <w:autoSpaceDE w:val="0"/>
      <w:autoSpaceDN w:val="0"/>
      <w:adjustRightInd w:val="0"/>
    </w:pPr>
    <w:rPr>
      <w:rFonts w:ascii="Arial" w:hAnsi="Arial"/>
      <w:color w:val="000000"/>
      <w:sz w:val="24"/>
      <w:szCs w:val="24"/>
      <w:lang w:eastAsia="tr-TR"/>
    </w:rPr>
  </w:style>
  <w:style w:type="character" w:customStyle="1" w:styleId="GvdeMetni2Char">
    <w:name w:val="Gövde Metni 2 Char"/>
    <w:basedOn w:val="VarsaylanParagrafYazTipi"/>
    <w:link w:val="GvdeMetni2"/>
    <w:uiPriority w:val="99"/>
    <w:rsid w:val="00AF53EB"/>
    <w:rPr>
      <w:rFonts w:ascii="Arial" w:eastAsia="Calibri" w:hAnsi="Arial" w:cs="Arial"/>
      <w:color w:val="000000"/>
      <w:sz w:val="24"/>
      <w:szCs w:val="24"/>
      <w:lang w:eastAsia="tr-TR"/>
    </w:rPr>
  </w:style>
  <w:style w:type="paragraph" w:styleId="ListeParagraf">
    <w:name w:val="List Paragraph"/>
    <w:basedOn w:val="Normal"/>
    <w:uiPriority w:val="1"/>
    <w:qFormat/>
    <w:rsid w:val="00842B98"/>
    <w:pPr>
      <w:suppressAutoHyphens/>
      <w:ind w:left="720"/>
      <w:contextualSpacing/>
    </w:pPr>
    <w:rPr>
      <w:rFonts w:ascii="Arial" w:eastAsia="Times New Roman" w:hAnsi="Arial" w:cs="Times New Roman"/>
      <w:noProof/>
      <w:sz w:val="24"/>
      <w:szCs w:val="20"/>
      <w:lang w:eastAsia="ar-SA"/>
    </w:rPr>
  </w:style>
  <w:style w:type="paragraph" w:styleId="GvdeMetni3">
    <w:name w:val="Body Text 3"/>
    <w:basedOn w:val="Normal"/>
    <w:link w:val="GvdeMetni3Char"/>
    <w:uiPriority w:val="99"/>
    <w:semiHidden/>
    <w:unhideWhenUsed/>
    <w:rsid w:val="00252830"/>
    <w:pPr>
      <w:spacing w:after="120"/>
    </w:pPr>
    <w:rPr>
      <w:sz w:val="16"/>
      <w:szCs w:val="16"/>
    </w:rPr>
  </w:style>
  <w:style w:type="character" w:customStyle="1" w:styleId="GvdeMetni3Char">
    <w:name w:val="Gövde Metni 3 Char"/>
    <w:basedOn w:val="VarsaylanParagrafYazTipi"/>
    <w:link w:val="GvdeMetni3"/>
    <w:uiPriority w:val="99"/>
    <w:semiHidden/>
    <w:rsid w:val="00252830"/>
    <w:rPr>
      <w:rFonts w:ascii="Calibri" w:eastAsia="Calibri" w:hAnsi="Calibr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8158">
      <w:bodyDiv w:val="1"/>
      <w:marLeft w:val="0"/>
      <w:marRight w:val="0"/>
      <w:marTop w:val="0"/>
      <w:marBottom w:val="0"/>
      <w:divBdr>
        <w:top w:val="none" w:sz="0" w:space="0" w:color="auto"/>
        <w:left w:val="none" w:sz="0" w:space="0" w:color="auto"/>
        <w:bottom w:val="none" w:sz="0" w:space="0" w:color="auto"/>
        <w:right w:val="none" w:sz="0" w:space="0" w:color="auto"/>
      </w:divBdr>
    </w:div>
    <w:div w:id="407462841">
      <w:bodyDiv w:val="1"/>
      <w:marLeft w:val="0"/>
      <w:marRight w:val="0"/>
      <w:marTop w:val="0"/>
      <w:marBottom w:val="0"/>
      <w:divBdr>
        <w:top w:val="none" w:sz="0" w:space="0" w:color="auto"/>
        <w:left w:val="none" w:sz="0" w:space="0" w:color="auto"/>
        <w:bottom w:val="none" w:sz="0" w:space="0" w:color="auto"/>
        <w:right w:val="none" w:sz="0" w:space="0" w:color="auto"/>
      </w:divBdr>
    </w:div>
    <w:div w:id="529104125">
      <w:bodyDiv w:val="1"/>
      <w:marLeft w:val="0"/>
      <w:marRight w:val="0"/>
      <w:marTop w:val="0"/>
      <w:marBottom w:val="0"/>
      <w:divBdr>
        <w:top w:val="none" w:sz="0" w:space="0" w:color="auto"/>
        <w:left w:val="none" w:sz="0" w:space="0" w:color="auto"/>
        <w:bottom w:val="none" w:sz="0" w:space="0" w:color="auto"/>
        <w:right w:val="none" w:sz="0" w:space="0" w:color="auto"/>
      </w:divBdr>
      <w:divsChild>
        <w:div w:id="543179176">
          <w:marLeft w:val="0"/>
          <w:marRight w:val="0"/>
          <w:marTop w:val="0"/>
          <w:marBottom w:val="0"/>
          <w:divBdr>
            <w:top w:val="none" w:sz="0" w:space="0" w:color="auto"/>
            <w:left w:val="none" w:sz="0" w:space="0" w:color="auto"/>
            <w:bottom w:val="none" w:sz="0" w:space="0" w:color="auto"/>
            <w:right w:val="none" w:sz="0" w:space="0" w:color="auto"/>
          </w:divBdr>
          <w:divsChild>
            <w:div w:id="489173580">
              <w:marLeft w:val="0"/>
              <w:marRight w:val="0"/>
              <w:marTop w:val="0"/>
              <w:marBottom w:val="0"/>
              <w:divBdr>
                <w:top w:val="none" w:sz="0" w:space="0" w:color="auto"/>
                <w:left w:val="none" w:sz="0" w:space="0" w:color="auto"/>
                <w:bottom w:val="none" w:sz="0" w:space="0" w:color="auto"/>
                <w:right w:val="none" w:sz="0" w:space="0" w:color="auto"/>
              </w:divBdr>
            </w:div>
          </w:divsChild>
        </w:div>
        <w:div w:id="1432893626">
          <w:marLeft w:val="0"/>
          <w:marRight w:val="0"/>
          <w:marTop w:val="0"/>
          <w:marBottom w:val="0"/>
          <w:divBdr>
            <w:top w:val="none" w:sz="0" w:space="0" w:color="auto"/>
            <w:left w:val="none" w:sz="0" w:space="0" w:color="auto"/>
            <w:bottom w:val="none" w:sz="0" w:space="0" w:color="auto"/>
            <w:right w:val="none" w:sz="0" w:space="0" w:color="auto"/>
          </w:divBdr>
        </w:div>
        <w:div w:id="1115297445">
          <w:marLeft w:val="0"/>
          <w:marRight w:val="0"/>
          <w:marTop w:val="0"/>
          <w:marBottom w:val="0"/>
          <w:divBdr>
            <w:top w:val="none" w:sz="0" w:space="0" w:color="auto"/>
            <w:left w:val="none" w:sz="0" w:space="0" w:color="auto"/>
            <w:bottom w:val="none" w:sz="0" w:space="0" w:color="auto"/>
            <w:right w:val="none" w:sz="0" w:space="0" w:color="auto"/>
          </w:divBdr>
          <w:divsChild>
            <w:div w:id="1245920325">
              <w:marLeft w:val="0"/>
              <w:marRight w:val="0"/>
              <w:marTop w:val="0"/>
              <w:marBottom w:val="0"/>
              <w:divBdr>
                <w:top w:val="none" w:sz="0" w:space="0" w:color="auto"/>
                <w:left w:val="none" w:sz="0" w:space="0" w:color="auto"/>
                <w:bottom w:val="none" w:sz="0" w:space="0" w:color="auto"/>
                <w:right w:val="none" w:sz="0" w:space="0" w:color="auto"/>
              </w:divBdr>
            </w:div>
          </w:divsChild>
        </w:div>
        <w:div w:id="1279947812">
          <w:marLeft w:val="0"/>
          <w:marRight w:val="0"/>
          <w:marTop w:val="0"/>
          <w:marBottom w:val="0"/>
          <w:divBdr>
            <w:top w:val="none" w:sz="0" w:space="0" w:color="auto"/>
            <w:left w:val="none" w:sz="0" w:space="0" w:color="auto"/>
            <w:bottom w:val="none" w:sz="0" w:space="0" w:color="auto"/>
            <w:right w:val="none" w:sz="0" w:space="0" w:color="auto"/>
          </w:divBdr>
        </w:div>
        <w:div w:id="896865390">
          <w:marLeft w:val="0"/>
          <w:marRight w:val="0"/>
          <w:marTop w:val="0"/>
          <w:marBottom w:val="0"/>
          <w:divBdr>
            <w:top w:val="none" w:sz="0" w:space="0" w:color="auto"/>
            <w:left w:val="none" w:sz="0" w:space="0" w:color="auto"/>
            <w:bottom w:val="none" w:sz="0" w:space="0" w:color="auto"/>
            <w:right w:val="none" w:sz="0" w:space="0" w:color="auto"/>
          </w:divBdr>
        </w:div>
        <w:div w:id="1169097551">
          <w:marLeft w:val="0"/>
          <w:marRight w:val="0"/>
          <w:marTop w:val="0"/>
          <w:marBottom w:val="0"/>
          <w:divBdr>
            <w:top w:val="none" w:sz="0" w:space="0" w:color="auto"/>
            <w:left w:val="none" w:sz="0" w:space="0" w:color="auto"/>
            <w:bottom w:val="none" w:sz="0" w:space="0" w:color="auto"/>
            <w:right w:val="none" w:sz="0" w:space="0" w:color="auto"/>
          </w:divBdr>
        </w:div>
        <w:div w:id="41758562">
          <w:marLeft w:val="0"/>
          <w:marRight w:val="0"/>
          <w:marTop w:val="0"/>
          <w:marBottom w:val="0"/>
          <w:divBdr>
            <w:top w:val="none" w:sz="0" w:space="0" w:color="auto"/>
            <w:left w:val="none" w:sz="0" w:space="0" w:color="auto"/>
            <w:bottom w:val="none" w:sz="0" w:space="0" w:color="auto"/>
            <w:right w:val="none" w:sz="0" w:space="0" w:color="auto"/>
          </w:divBdr>
        </w:div>
        <w:div w:id="1807432957">
          <w:marLeft w:val="0"/>
          <w:marRight w:val="0"/>
          <w:marTop w:val="0"/>
          <w:marBottom w:val="0"/>
          <w:divBdr>
            <w:top w:val="none" w:sz="0" w:space="0" w:color="auto"/>
            <w:left w:val="none" w:sz="0" w:space="0" w:color="auto"/>
            <w:bottom w:val="none" w:sz="0" w:space="0" w:color="auto"/>
            <w:right w:val="none" w:sz="0" w:space="0" w:color="auto"/>
          </w:divBdr>
        </w:div>
        <w:div w:id="1326975833">
          <w:marLeft w:val="0"/>
          <w:marRight w:val="0"/>
          <w:marTop w:val="0"/>
          <w:marBottom w:val="0"/>
          <w:divBdr>
            <w:top w:val="none" w:sz="0" w:space="0" w:color="auto"/>
            <w:left w:val="none" w:sz="0" w:space="0" w:color="auto"/>
            <w:bottom w:val="none" w:sz="0" w:space="0" w:color="auto"/>
            <w:right w:val="none" w:sz="0" w:space="0" w:color="auto"/>
          </w:divBdr>
        </w:div>
        <w:div w:id="1880892604">
          <w:marLeft w:val="0"/>
          <w:marRight w:val="0"/>
          <w:marTop w:val="0"/>
          <w:marBottom w:val="0"/>
          <w:divBdr>
            <w:top w:val="none" w:sz="0" w:space="0" w:color="auto"/>
            <w:left w:val="none" w:sz="0" w:space="0" w:color="auto"/>
            <w:bottom w:val="none" w:sz="0" w:space="0" w:color="auto"/>
            <w:right w:val="none" w:sz="0" w:space="0" w:color="auto"/>
          </w:divBdr>
        </w:div>
        <w:div w:id="1149588306">
          <w:marLeft w:val="0"/>
          <w:marRight w:val="0"/>
          <w:marTop w:val="0"/>
          <w:marBottom w:val="0"/>
          <w:divBdr>
            <w:top w:val="none" w:sz="0" w:space="0" w:color="auto"/>
            <w:left w:val="none" w:sz="0" w:space="0" w:color="auto"/>
            <w:bottom w:val="none" w:sz="0" w:space="0" w:color="auto"/>
            <w:right w:val="none" w:sz="0" w:space="0" w:color="auto"/>
          </w:divBdr>
        </w:div>
        <w:div w:id="96801998">
          <w:marLeft w:val="0"/>
          <w:marRight w:val="0"/>
          <w:marTop w:val="0"/>
          <w:marBottom w:val="0"/>
          <w:divBdr>
            <w:top w:val="none" w:sz="0" w:space="0" w:color="auto"/>
            <w:left w:val="none" w:sz="0" w:space="0" w:color="auto"/>
            <w:bottom w:val="none" w:sz="0" w:space="0" w:color="auto"/>
            <w:right w:val="none" w:sz="0" w:space="0" w:color="auto"/>
          </w:divBdr>
        </w:div>
        <w:div w:id="701396705">
          <w:marLeft w:val="0"/>
          <w:marRight w:val="0"/>
          <w:marTop w:val="0"/>
          <w:marBottom w:val="0"/>
          <w:divBdr>
            <w:top w:val="none" w:sz="0" w:space="0" w:color="auto"/>
            <w:left w:val="none" w:sz="0" w:space="0" w:color="auto"/>
            <w:bottom w:val="none" w:sz="0" w:space="0" w:color="auto"/>
            <w:right w:val="none" w:sz="0" w:space="0" w:color="auto"/>
          </w:divBdr>
        </w:div>
        <w:div w:id="1381854799">
          <w:marLeft w:val="0"/>
          <w:marRight w:val="0"/>
          <w:marTop w:val="0"/>
          <w:marBottom w:val="0"/>
          <w:divBdr>
            <w:top w:val="none" w:sz="0" w:space="0" w:color="auto"/>
            <w:left w:val="none" w:sz="0" w:space="0" w:color="auto"/>
            <w:bottom w:val="none" w:sz="0" w:space="0" w:color="auto"/>
            <w:right w:val="none" w:sz="0" w:space="0" w:color="auto"/>
          </w:divBdr>
        </w:div>
        <w:div w:id="1925527243">
          <w:marLeft w:val="0"/>
          <w:marRight w:val="0"/>
          <w:marTop w:val="0"/>
          <w:marBottom w:val="0"/>
          <w:divBdr>
            <w:top w:val="none" w:sz="0" w:space="0" w:color="auto"/>
            <w:left w:val="none" w:sz="0" w:space="0" w:color="auto"/>
            <w:bottom w:val="none" w:sz="0" w:space="0" w:color="auto"/>
            <w:right w:val="none" w:sz="0" w:space="0" w:color="auto"/>
          </w:divBdr>
        </w:div>
        <w:div w:id="274749325">
          <w:marLeft w:val="0"/>
          <w:marRight w:val="0"/>
          <w:marTop w:val="0"/>
          <w:marBottom w:val="0"/>
          <w:divBdr>
            <w:top w:val="none" w:sz="0" w:space="0" w:color="auto"/>
            <w:left w:val="none" w:sz="0" w:space="0" w:color="auto"/>
            <w:bottom w:val="none" w:sz="0" w:space="0" w:color="auto"/>
            <w:right w:val="none" w:sz="0" w:space="0" w:color="auto"/>
          </w:divBdr>
        </w:div>
        <w:div w:id="1582106424">
          <w:marLeft w:val="0"/>
          <w:marRight w:val="0"/>
          <w:marTop w:val="0"/>
          <w:marBottom w:val="0"/>
          <w:divBdr>
            <w:top w:val="none" w:sz="0" w:space="0" w:color="auto"/>
            <w:left w:val="none" w:sz="0" w:space="0" w:color="auto"/>
            <w:bottom w:val="none" w:sz="0" w:space="0" w:color="auto"/>
            <w:right w:val="none" w:sz="0" w:space="0" w:color="auto"/>
          </w:divBdr>
        </w:div>
        <w:div w:id="1735621196">
          <w:marLeft w:val="0"/>
          <w:marRight w:val="0"/>
          <w:marTop w:val="0"/>
          <w:marBottom w:val="0"/>
          <w:divBdr>
            <w:top w:val="none" w:sz="0" w:space="0" w:color="auto"/>
            <w:left w:val="none" w:sz="0" w:space="0" w:color="auto"/>
            <w:bottom w:val="none" w:sz="0" w:space="0" w:color="auto"/>
            <w:right w:val="none" w:sz="0" w:space="0" w:color="auto"/>
          </w:divBdr>
        </w:div>
        <w:div w:id="1884949940">
          <w:marLeft w:val="0"/>
          <w:marRight w:val="0"/>
          <w:marTop w:val="0"/>
          <w:marBottom w:val="0"/>
          <w:divBdr>
            <w:top w:val="none" w:sz="0" w:space="0" w:color="auto"/>
            <w:left w:val="none" w:sz="0" w:space="0" w:color="auto"/>
            <w:bottom w:val="none" w:sz="0" w:space="0" w:color="auto"/>
            <w:right w:val="none" w:sz="0" w:space="0" w:color="auto"/>
          </w:divBdr>
        </w:div>
        <w:div w:id="794494344">
          <w:marLeft w:val="0"/>
          <w:marRight w:val="0"/>
          <w:marTop w:val="0"/>
          <w:marBottom w:val="0"/>
          <w:divBdr>
            <w:top w:val="none" w:sz="0" w:space="0" w:color="auto"/>
            <w:left w:val="none" w:sz="0" w:space="0" w:color="auto"/>
            <w:bottom w:val="none" w:sz="0" w:space="0" w:color="auto"/>
            <w:right w:val="none" w:sz="0" w:space="0" w:color="auto"/>
          </w:divBdr>
        </w:div>
        <w:div w:id="1055156744">
          <w:marLeft w:val="0"/>
          <w:marRight w:val="0"/>
          <w:marTop w:val="0"/>
          <w:marBottom w:val="0"/>
          <w:divBdr>
            <w:top w:val="none" w:sz="0" w:space="0" w:color="auto"/>
            <w:left w:val="none" w:sz="0" w:space="0" w:color="auto"/>
            <w:bottom w:val="none" w:sz="0" w:space="0" w:color="auto"/>
            <w:right w:val="none" w:sz="0" w:space="0" w:color="auto"/>
          </w:divBdr>
        </w:div>
        <w:div w:id="1336836009">
          <w:marLeft w:val="0"/>
          <w:marRight w:val="0"/>
          <w:marTop w:val="0"/>
          <w:marBottom w:val="0"/>
          <w:divBdr>
            <w:top w:val="none" w:sz="0" w:space="0" w:color="auto"/>
            <w:left w:val="none" w:sz="0" w:space="0" w:color="auto"/>
            <w:bottom w:val="none" w:sz="0" w:space="0" w:color="auto"/>
            <w:right w:val="none" w:sz="0" w:space="0" w:color="auto"/>
          </w:divBdr>
        </w:div>
      </w:divsChild>
    </w:div>
    <w:div w:id="1464302802">
      <w:bodyDiv w:val="1"/>
      <w:marLeft w:val="0"/>
      <w:marRight w:val="0"/>
      <w:marTop w:val="0"/>
      <w:marBottom w:val="0"/>
      <w:divBdr>
        <w:top w:val="none" w:sz="0" w:space="0" w:color="auto"/>
        <w:left w:val="none" w:sz="0" w:space="0" w:color="auto"/>
        <w:bottom w:val="none" w:sz="0" w:space="0" w:color="auto"/>
        <w:right w:val="none" w:sz="0" w:space="0" w:color="auto"/>
      </w:divBdr>
      <w:divsChild>
        <w:div w:id="548882597">
          <w:marLeft w:val="0"/>
          <w:marRight w:val="0"/>
          <w:marTop w:val="0"/>
          <w:marBottom w:val="0"/>
          <w:divBdr>
            <w:top w:val="none" w:sz="0" w:space="0" w:color="auto"/>
            <w:left w:val="none" w:sz="0" w:space="0" w:color="auto"/>
            <w:bottom w:val="none" w:sz="0" w:space="0" w:color="auto"/>
            <w:right w:val="none" w:sz="0" w:space="0" w:color="auto"/>
          </w:divBdr>
          <w:divsChild>
            <w:div w:id="342636372">
              <w:marLeft w:val="0"/>
              <w:marRight w:val="0"/>
              <w:marTop w:val="0"/>
              <w:marBottom w:val="0"/>
              <w:divBdr>
                <w:top w:val="none" w:sz="0" w:space="0" w:color="auto"/>
                <w:left w:val="none" w:sz="0" w:space="0" w:color="auto"/>
                <w:bottom w:val="none" w:sz="0" w:space="0" w:color="auto"/>
                <w:right w:val="none" w:sz="0" w:space="0" w:color="auto"/>
              </w:divBdr>
            </w:div>
          </w:divsChild>
        </w:div>
        <w:div w:id="57557895">
          <w:marLeft w:val="0"/>
          <w:marRight w:val="0"/>
          <w:marTop w:val="0"/>
          <w:marBottom w:val="0"/>
          <w:divBdr>
            <w:top w:val="none" w:sz="0" w:space="0" w:color="auto"/>
            <w:left w:val="none" w:sz="0" w:space="0" w:color="auto"/>
            <w:bottom w:val="none" w:sz="0" w:space="0" w:color="auto"/>
            <w:right w:val="none" w:sz="0" w:space="0" w:color="auto"/>
          </w:divBdr>
        </w:div>
        <w:div w:id="968626173">
          <w:marLeft w:val="0"/>
          <w:marRight w:val="0"/>
          <w:marTop w:val="0"/>
          <w:marBottom w:val="0"/>
          <w:divBdr>
            <w:top w:val="none" w:sz="0" w:space="0" w:color="auto"/>
            <w:left w:val="none" w:sz="0" w:space="0" w:color="auto"/>
            <w:bottom w:val="none" w:sz="0" w:space="0" w:color="auto"/>
            <w:right w:val="none" w:sz="0" w:space="0" w:color="auto"/>
          </w:divBdr>
        </w:div>
        <w:div w:id="1551384043">
          <w:marLeft w:val="0"/>
          <w:marRight w:val="0"/>
          <w:marTop w:val="0"/>
          <w:marBottom w:val="0"/>
          <w:divBdr>
            <w:top w:val="none" w:sz="0" w:space="0" w:color="auto"/>
            <w:left w:val="none" w:sz="0" w:space="0" w:color="auto"/>
            <w:bottom w:val="none" w:sz="0" w:space="0" w:color="auto"/>
            <w:right w:val="none" w:sz="0" w:space="0" w:color="auto"/>
          </w:divBdr>
        </w:div>
        <w:div w:id="4333890">
          <w:marLeft w:val="0"/>
          <w:marRight w:val="0"/>
          <w:marTop w:val="0"/>
          <w:marBottom w:val="0"/>
          <w:divBdr>
            <w:top w:val="none" w:sz="0" w:space="0" w:color="auto"/>
            <w:left w:val="none" w:sz="0" w:space="0" w:color="auto"/>
            <w:bottom w:val="none" w:sz="0" w:space="0" w:color="auto"/>
            <w:right w:val="none" w:sz="0" w:space="0" w:color="auto"/>
          </w:divBdr>
        </w:div>
        <w:div w:id="1865560320">
          <w:marLeft w:val="0"/>
          <w:marRight w:val="0"/>
          <w:marTop w:val="0"/>
          <w:marBottom w:val="0"/>
          <w:divBdr>
            <w:top w:val="none" w:sz="0" w:space="0" w:color="auto"/>
            <w:left w:val="none" w:sz="0" w:space="0" w:color="auto"/>
            <w:bottom w:val="none" w:sz="0" w:space="0" w:color="auto"/>
            <w:right w:val="none" w:sz="0" w:space="0" w:color="auto"/>
          </w:divBdr>
        </w:div>
        <w:div w:id="1484353286">
          <w:marLeft w:val="0"/>
          <w:marRight w:val="0"/>
          <w:marTop w:val="0"/>
          <w:marBottom w:val="0"/>
          <w:divBdr>
            <w:top w:val="none" w:sz="0" w:space="0" w:color="auto"/>
            <w:left w:val="none" w:sz="0" w:space="0" w:color="auto"/>
            <w:bottom w:val="none" w:sz="0" w:space="0" w:color="auto"/>
            <w:right w:val="none" w:sz="0" w:space="0" w:color="auto"/>
          </w:divBdr>
        </w:div>
        <w:div w:id="1427269346">
          <w:marLeft w:val="0"/>
          <w:marRight w:val="0"/>
          <w:marTop w:val="0"/>
          <w:marBottom w:val="0"/>
          <w:divBdr>
            <w:top w:val="none" w:sz="0" w:space="0" w:color="auto"/>
            <w:left w:val="none" w:sz="0" w:space="0" w:color="auto"/>
            <w:bottom w:val="none" w:sz="0" w:space="0" w:color="auto"/>
            <w:right w:val="none" w:sz="0" w:space="0" w:color="auto"/>
          </w:divBdr>
        </w:div>
        <w:div w:id="436290696">
          <w:marLeft w:val="0"/>
          <w:marRight w:val="0"/>
          <w:marTop w:val="0"/>
          <w:marBottom w:val="0"/>
          <w:divBdr>
            <w:top w:val="none" w:sz="0" w:space="0" w:color="auto"/>
            <w:left w:val="none" w:sz="0" w:space="0" w:color="auto"/>
            <w:bottom w:val="none" w:sz="0" w:space="0" w:color="auto"/>
            <w:right w:val="none" w:sz="0" w:space="0" w:color="auto"/>
          </w:divBdr>
        </w:div>
        <w:div w:id="693531021">
          <w:marLeft w:val="0"/>
          <w:marRight w:val="0"/>
          <w:marTop w:val="0"/>
          <w:marBottom w:val="0"/>
          <w:divBdr>
            <w:top w:val="none" w:sz="0" w:space="0" w:color="auto"/>
            <w:left w:val="none" w:sz="0" w:space="0" w:color="auto"/>
            <w:bottom w:val="none" w:sz="0" w:space="0" w:color="auto"/>
            <w:right w:val="none" w:sz="0" w:space="0" w:color="auto"/>
          </w:divBdr>
        </w:div>
        <w:div w:id="1767119652">
          <w:marLeft w:val="0"/>
          <w:marRight w:val="0"/>
          <w:marTop w:val="0"/>
          <w:marBottom w:val="0"/>
          <w:divBdr>
            <w:top w:val="none" w:sz="0" w:space="0" w:color="auto"/>
            <w:left w:val="none" w:sz="0" w:space="0" w:color="auto"/>
            <w:bottom w:val="none" w:sz="0" w:space="0" w:color="auto"/>
            <w:right w:val="none" w:sz="0" w:space="0" w:color="auto"/>
          </w:divBdr>
        </w:div>
        <w:div w:id="1414819916">
          <w:marLeft w:val="0"/>
          <w:marRight w:val="0"/>
          <w:marTop w:val="0"/>
          <w:marBottom w:val="0"/>
          <w:divBdr>
            <w:top w:val="none" w:sz="0" w:space="0" w:color="auto"/>
            <w:left w:val="none" w:sz="0" w:space="0" w:color="auto"/>
            <w:bottom w:val="none" w:sz="0" w:space="0" w:color="auto"/>
            <w:right w:val="none" w:sz="0" w:space="0" w:color="auto"/>
          </w:divBdr>
        </w:div>
        <w:div w:id="973170455">
          <w:marLeft w:val="0"/>
          <w:marRight w:val="0"/>
          <w:marTop w:val="0"/>
          <w:marBottom w:val="0"/>
          <w:divBdr>
            <w:top w:val="none" w:sz="0" w:space="0" w:color="auto"/>
            <w:left w:val="none" w:sz="0" w:space="0" w:color="auto"/>
            <w:bottom w:val="none" w:sz="0" w:space="0" w:color="auto"/>
            <w:right w:val="none" w:sz="0" w:space="0" w:color="auto"/>
          </w:divBdr>
        </w:div>
        <w:div w:id="1899170279">
          <w:marLeft w:val="0"/>
          <w:marRight w:val="0"/>
          <w:marTop w:val="0"/>
          <w:marBottom w:val="0"/>
          <w:divBdr>
            <w:top w:val="none" w:sz="0" w:space="0" w:color="auto"/>
            <w:left w:val="none" w:sz="0" w:space="0" w:color="auto"/>
            <w:bottom w:val="none" w:sz="0" w:space="0" w:color="auto"/>
            <w:right w:val="none" w:sz="0" w:space="0" w:color="auto"/>
          </w:divBdr>
        </w:div>
        <w:div w:id="1753119650">
          <w:marLeft w:val="0"/>
          <w:marRight w:val="0"/>
          <w:marTop w:val="0"/>
          <w:marBottom w:val="0"/>
          <w:divBdr>
            <w:top w:val="none" w:sz="0" w:space="0" w:color="auto"/>
            <w:left w:val="none" w:sz="0" w:space="0" w:color="auto"/>
            <w:bottom w:val="none" w:sz="0" w:space="0" w:color="auto"/>
            <w:right w:val="none" w:sz="0" w:space="0" w:color="auto"/>
          </w:divBdr>
        </w:div>
        <w:div w:id="553351129">
          <w:marLeft w:val="0"/>
          <w:marRight w:val="0"/>
          <w:marTop w:val="0"/>
          <w:marBottom w:val="0"/>
          <w:divBdr>
            <w:top w:val="none" w:sz="0" w:space="0" w:color="auto"/>
            <w:left w:val="none" w:sz="0" w:space="0" w:color="auto"/>
            <w:bottom w:val="none" w:sz="0" w:space="0" w:color="auto"/>
            <w:right w:val="none" w:sz="0" w:space="0" w:color="auto"/>
          </w:divBdr>
        </w:div>
        <w:div w:id="1842696329">
          <w:marLeft w:val="0"/>
          <w:marRight w:val="0"/>
          <w:marTop w:val="0"/>
          <w:marBottom w:val="0"/>
          <w:divBdr>
            <w:top w:val="none" w:sz="0" w:space="0" w:color="auto"/>
            <w:left w:val="none" w:sz="0" w:space="0" w:color="auto"/>
            <w:bottom w:val="none" w:sz="0" w:space="0" w:color="auto"/>
            <w:right w:val="none" w:sz="0" w:space="0" w:color="auto"/>
          </w:divBdr>
        </w:div>
        <w:div w:id="997926953">
          <w:marLeft w:val="0"/>
          <w:marRight w:val="0"/>
          <w:marTop w:val="0"/>
          <w:marBottom w:val="0"/>
          <w:divBdr>
            <w:top w:val="none" w:sz="0" w:space="0" w:color="auto"/>
            <w:left w:val="none" w:sz="0" w:space="0" w:color="auto"/>
            <w:bottom w:val="none" w:sz="0" w:space="0" w:color="auto"/>
            <w:right w:val="none" w:sz="0" w:space="0" w:color="auto"/>
          </w:divBdr>
        </w:div>
        <w:div w:id="1173257629">
          <w:marLeft w:val="0"/>
          <w:marRight w:val="0"/>
          <w:marTop w:val="0"/>
          <w:marBottom w:val="0"/>
          <w:divBdr>
            <w:top w:val="none" w:sz="0" w:space="0" w:color="auto"/>
            <w:left w:val="none" w:sz="0" w:space="0" w:color="auto"/>
            <w:bottom w:val="none" w:sz="0" w:space="0" w:color="auto"/>
            <w:right w:val="none" w:sz="0" w:space="0" w:color="auto"/>
          </w:divBdr>
        </w:div>
        <w:div w:id="32578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stalkola.com.tr/" TargetMode="External"/><Relationship Id="rId3" Type="http://schemas.openxmlformats.org/officeDocument/2006/relationships/settings" Target="settings.xml"/><Relationship Id="rId7" Type="http://schemas.openxmlformats.org/officeDocument/2006/relationships/hyperlink" Target="http://www.a1capita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istalkola.com.tr" TargetMode="External"/><Relationship Id="rId5" Type="http://schemas.openxmlformats.org/officeDocument/2006/relationships/hyperlink" Target="http://www.kap.org.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3788</Words>
  <Characters>21596</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siddik</dc:creator>
  <cp:keywords/>
  <dc:description/>
  <cp:lastModifiedBy>siddik</cp:lastModifiedBy>
  <cp:revision>5</cp:revision>
  <dcterms:created xsi:type="dcterms:W3CDTF">2021-10-12T08:21:00Z</dcterms:created>
  <dcterms:modified xsi:type="dcterms:W3CDTF">2021-12-29T11:37:00Z</dcterms:modified>
</cp:coreProperties>
</file>